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301"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xmlns:w="http://schemas.openxmlformats.org/wordprocessingml/2006/main" w:id="197035818" w:name="ModelinformatiebriefUBO-registervoorcli%C3"/>
    <w:bookmarkEnd xmlns:w="http://schemas.openxmlformats.org/wordprocessingml/2006/main" w:id="197035818"/>
    <w:p xmlns:w="http://schemas.openxmlformats.org/wordprocessingml/2006/main" w:rsidR="00545768" w:rsidRDefault="00545768" w:rsidP="00545768">
      <w:pPr>
        <w:pStyle w:val="Titel"/>
      </w:pPr>
      <w:r w:rsidRPr="00EC1946">
        <w:t xml:space="preserve">Model informatiebrief UBO-register voor cliënten</w:t>
      </w:r>
    </w:p>
    <w:tbl xmlns:w="http://schemas.openxmlformats.org/wordprocessingml/2006/main">
      <w:tblPr>
        <w:tblStyle w:val="TableGridPHPDOCX"/>
        <w:tblOverlap w:val="never"/>
        <w:tblW w:w="5000" w:type="pct"/>
        <w:tblBorders>
          <w:top w:val="none" w:sz="6" w:space="0" w:color="auto"/>
          <w:left w:val="none" w:sz="6" w:space="0" w:color="auto"/>
          <w:bottom w:val="none" w:sz="6" w:space="0" w:color="auto"/>
          <w:right w:val="none" w:sz="6" w:space="0" w:color="auto"/>
          <w:insideH w:val="none" w:sz="6" w:space="0" w:color="auto"/>
          <w:insideV w:val="none" w:sz="6" w:space="0" w:color="auto"/>
        </w:tblBorders>
        <w:tblCellMar>
          <w:top w:w="30" w:type="dxa"/>
          <w:right w:w="75" w:type="dxa"/>
          <w:bottom w:w="40" w:type="dxa"/>
          <w:left w:w="75" w:type="dxa"/>
        </w:tblCellMar>
      </w:tblPr>
      <w:tblGrid>
        <w:gridCol w:w="1"/>
        <w:gridCol w:w="1"/>
      </w:tblGrid>
      <w:tr>
        <w:trPr>
          <w:trHeight w:val="400" w:hRule="atLeast"/>
        </w:trPr>
        <w:tc>
          <w:tcPr>
            <w:tcW w:w="300" w:type="dxa"/>
            <w:vMerge w:val="restart"/>
            <w:tcBorders>
              <w:top w:val="none" w:color="000000" w:sz="6" w:space="0"/>
              <w:left w:val="none" w:color="000000" w:sz="6" w:space="0"/>
              <w:bottom w:val="none" w:color="000000" w:sz="6" w:space="0"/>
              <w:right w:val="none" w:color="000000" w:sz="6" w:space="0"/>
            </w:tcBorders>
            <w:shd w:val="clear" w:fill="6db91c"/>
            <w:vAlign w:val="center"/>
          </w:tcPr>
          <w:p>
            <w:pPr>
              <w:rPr>
                <w:caps w:val="on"/>
                <w:color w:val="black"/>
                <w:sz w:val="18"/>
                <w:szCs w:val="18"/>
              </w:rPr>
            </w:pPr>
            <w:r>
              <w:rPr>
                <w:caps w:val="on"/>
                <w:color w:val="black"/>
                <w:sz w:val="18"/>
                <w:szCs w:val="18"/>
              </w:rPr>
              <w:t xml:space="preserve">MOD</w:t>
            </w:r>
          </w:p>
        </w:tc>
        <w:tc>
          <w:tcPr>
            <w:vMerge w:val="restart"/>
            <w:tcBorders>
              <w:top w:val="none" w:color="000000" w:sz="6" w:space="0"/>
              <w:left w:val="none" w:color="000000" w:sz="6" w:space="0"/>
              <w:bottom w:val="none" w:color="000000" w:sz="6" w:space="0"/>
              <w:right w:val="none" w:color="000000" w:sz="6" w:space="0"/>
            </w:tcBorders>
            <w:vAlign w:val="center"/>
          </w:tcPr>
          <w:p>
            <w:pPr>
              <w:rPr>
                <w:color w:val="000000"/>
                <w:sz w:val="22"/>
                <w:szCs w:val="22"/>
              </w:rPr>
            </w:pPr>
            <w:r>
              <w:rPr>
                <w:color w:val="000000"/>
                <w:sz w:val="22"/>
                <w:szCs w:val="22"/>
              </w:rPr>
              <w:t xml:space="preserve">Modellenbibliotheek » Kantoorvoering » Cliëntbeheer en -acceptatie</w:t>
            </w:r>
          </w:p>
        </w:tc>
      </w:tr>
    </w:tbl>
    <w:p xmlns:w="http://schemas.openxmlformats.org/wordprocessingml/2006/main">
      <w:pPr>
        <w:widowControl w:val="on"/>
      </w:pPr>
      <w:rPr>
        <w:color w:val=""/>
      </w:rPr>
      <w:r>
        <w:rPr>
          <w:color w:val=""/>
        </w:rPr>
        <w:t xml:space="preserve">BEDRIJFSNAAM</w:t>
      </w:r>
      <w:r>
        <w:rPr>
          <w:color w:val=""/>
        </w:rPr>
        <w:br/>
        <w:t xml:space="preserve">T.a.v. NAAM</w:t>
      </w:r>
      <w:r>
        <w:rPr>
          <w:color w:val=""/>
        </w:rPr>
        <w:br/>
        <w:t xml:space="preserve">POSTCODE</w:t>
      </w:r>
      <w:r>
        <w:rPr>
          <w:color w:val=""/>
        </w:rPr>
        <w:br/>
        <w:t xml:space="preserve">PLAATS</w:t>
      </w:r>
    </w:p>
    <w:p xmlns:w="http://schemas.openxmlformats.org/wordprocessingml/2006/main">
      <w:pPr>
        <w:widowControl w:val="on"/>
      </w:pPr>
      <w:rPr>
        <w:color w:val=""/>
      </w:rPr>
      <w:r>
        <w:rPr>
          <w:color w:val=""/>
        </w:rPr>
        <w:t xml:space="preserve">PLAATS, DATUM</w:t>
      </w:r>
    </w:p>
    <w:p xmlns:w="http://schemas.openxmlformats.org/wordprocessingml/2006/main">
      <w:pPr>
        <w:widowControl w:val="on"/>
      </w:pPr>
      <w:rPr>
        <w:color w:val=""/>
      </w:rPr>
      <w:r>
        <w:rPr>
          <w:color w:val=""/>
        </w:rPr>
        <w:t xml:space="preserve">Betreft: het UBO-register</w:t>
      </w:r>
    </w:p>
    <w:p xmlns:w="http://schemas.openxmlformats.org/wordprocessingml/2006/main">
      <w:pPr>
        <w:widowControl w:val="on"/>
      </w:pPr>
      <w:rPr>
        <w:color w:val=""/>
      </w:rPr>
      <w:r>
        <w:rPr>
          <w:color w:val=""/>
        </w:rPr>
        <w:t xml:space="preserve">Geachte ……,</w:t>
      </w:r>
    </w:p>
    <w:p xmlns:w="http://schemas.openxmlformats.org/wordprocessingml/2006/main">
      <w:pPr>
        <w:widowControl w:val="on"/>
      </w:pPr>
      <w:rPr>
        <w:color w:val=""/>
      </w:rPr>
      <w:r>
        <w:rPr>
          <w:color w:val=""/>
        </w:rPr>
        <w:t xml:space="preserve">Sinds 27 september 2020 zijn bijna alle Nederlandse rechtspersonen en vennootschappen verplicht om hun ‘uiteindelijk belanghebbenden’ (UBO) te registreren in het nieuwe UBO-register. Met dit schrijven informeren wij u over deze registratieplicht en geven wij antwoord op de meestgestelde vragen over het UBO-register.</w:t>
      </w:r>
    </w:p>
    <w:p xmlns:w="http://schemas.openxmlformats.org/wordprocessingml/2006/main">
      <w:pPr>
        <w:widowControl w:val="on"/>
      </w:pPr>
      <w:rPr>
        <w:color w:val=""/>
      </w:rPr>
      <w:r>
        <w:rPr>
          <w:b/>
          <w:bCs/>
          <w:color w:val=""/>
        </w:rPr>
        <w:t xml:space="preserve">Wat is het UBO-register?</w:t>
      </w:r>
      <w:r>
        <w:rPr>
          <w:color w:val=""/>
        </w:rPr>
        <w:br/>
        <w:t xml:space="preserve">Het UBO-register is een register waarin vrijwel alle Nederlandse rechtspersonen en vennootschappen hun ‘uiteindelijk belanghebbenden’ (UBO’s) moeten registreren (zie hierna over wanneer iemand ‘UBO’ is). Het doel van het UBO-register is het tegengaan van financieel-economische criminaliteit, zoals het witwassen van crimineel geld, corruptie, belastingontduiking, fraude en het financieren van terrorisme. De gedachte is dat het tegengaan hiervan makkelijker wordt als duidelijk is wie de uiteindelijk belanghebbende(n) van een entiteit is/zijn. Op die manier zijn personen en organisaties (zoals accountants, advocaten en notarissen) beter geïnformeerd over degenen met wie zij een zakelijke relatie aan (willen) gaan.</w:t>
      </w:r>
    </w:p>
    <w:p xmlns:w="http://schemas.openxmlformats.org/wordprocessingml/2006/main">
      <w:pPr>
        <w:widowControl w:val="on"/>
      </w:pPr>
      <w:rPr>
        <w:color w:val=""/>
      </w:rPr>
      <w:r>
        <w:rPr>
          <w:b/>
          <w:bCs/>
          <w:color w:val=""/>
        </w:rPr>
        <w:t xml:space="preserve">Welke informatie is openbaar?</w:t>
      </w:r>
      <w:r>
        <w:rPr>
          <w:color w:val=""/>
        </w:rPr>
        <w:br/>
        <w:t xml:space="preserve">Een deel van de informatie over de UBO’s is openbaar. Het gaat om de voor- en achternaam, geboortemaand en geboortejaar, nationaliteit, het land waar de UBO woonachtig is en de aard en omvang van het economische belang van de UBO.</w:t>
      </w:r>
    </w:p>
    <w:p xmlns:w="http://schemas.openxmlformats.org/wordprocessingml/2006/main">
      <w:pPr>
        <w:widowControl w:val="on"/>
      </w:pPr>
      <w:rPr>
        <w:color w:val=""/>
      </w:rPr>
      <w:r>
        <w:rPr>
          <w:b/>
          <w:bCs/>
          <w:color w:val=""/>
        </w:rPr>
        <w:t xml:space="preserve">Welke informatie is niet openbaar?</w:t>
      </w:r>
      <w:r>
        <w:rPr>
          <w:color w:val=""/>
        </w:rPr>
        <w:br/>
        <w:t xml:space="preserve">Gegevens over de UBO’s die niet openbaar zijn en alleen in te zien zijn door bevoegde autoriteiten en de Financiële Inlichtingen Eenheid (FIU) zijn het burgerservicenummer (BSN) / buitenlands fiscaal identificatienummer (TIN), de geboortedag, het geboorteland en de geboorteplaats, het woonadres, een afschrift van geldig identiteitsdocument en een afschrift van document(en) waaruit de aard en omvang van het economische belang blijkt (zoals een kopie aandeelhoudersregister, een kopie certificaathoudersregister of een kopie van een oprichtingsakte).</w:t>
      </w:r>
    </w:p>
    <w:p xmlns:w="http://schemas.openxmlformats.org/wordprocessingml/2006/main">
      <w:pPr>
        <w:widowControl w:val="on"/>
      </w:pPr>
      <w:rPr>
        <w:color w:val=""/>
      </w:rPr>
      <w:r>
        <w:rPr>
          <w:b/>
          <w:bCs/>
          <w:color w:val=""/>
        </w:rPr>
        <w:t xml:space="preserve">Voor wie geldt de UBO-registratieplicht?</w:t>
      </w:r>
      <w:r>
        <w:rPr>
          <w:color w:val=""/>
        </w:rPr>
        <w:br/>
        <w:t xml:space="preserve">De volgende organisaties moeten UBO’s inschrijven: bv’s, niet-beursgenoteerde nv’s, stichtingen, verenigingen met volledige rechtsbevoegdheid (opgericht bij notariële akte), waarborgmaatschappijen en coöperaties, verenigingen zonder volledige rechtsbevoegdheid maar met onderneming. Ook de volgende personenvennootschappen moeten UBO’s inschrijven: maatschappen, vennootschappen onder firma en commanditaire vennootschappen. De UBO-registratieplicht geldt daarnaast voor Europese nv’s, Europese coöperatieve vennootschappen en Europese economische samenwerkingsverbanden die volgens hun statuten hun zetel in Nederland hebben, en rederijen.</w:t>
      </w:r>
    </w:p>
    <w:p xmlns:w="http://schemas.openxmlformats.org/wordprocessingml/2006/main">
      <w:pPr>
        <w:widowControl w:val="on"/>
      </w:pPr>
      <w:rPr>
        <w:color w:val=""/>
      </w:rPr>
      <w:r>
        <w:rPr>
          <w:color w:val=""/>
        </w:rPr>
        <w:t xml:space="preserve">Uitgezonderd van de registratieplicht in het UBO-register zijn onder meer beursgenoteerde vennootschappen, eenmanszaken en verenigingen van eigenaren. Ook buitenlandse juridische entiteiten hebben in Nederland geen registratieplicht, maar die vallen mogelijk onder de registratieplicht voor het UBO-register van het land van herkomst.</w:t>
      </w:r>
    </w:p>
    <w:p xmlns:w="http://schemas.openxmlformats.org/wordprocessingml/2006/main">
      <w:pPr>
        <w:widowControl w:val="on"/>
      </w:pPr>
      <w:rPr>
        <w:color w:val=""/>
      </w:rPr>
      <w:r>
        <w:rPr>
          <w:b/>
          <w:bCs/>
          <w:color w:val=""/>
        </w:rPr>
        <w:t xml:space="preserve">Wanneer moet de UBO worden ingeschreven?</w:t>
      </w:r>
      <w:r>
        <w:rPr>
          <w:color w:val=""/>
        </w:rPr>
        <w:br/>
        <w:t xml:space="preserve">Rechtspersonen en vennootschappen die al bij de Kamer van Koophandel zijn ingeschreven hebben tot 27 maart 2022 de tijd om hun UBO(’s) te registreren. Rechtspersonen en vennootschappen die nog niet bij de Kamer van Koophandel zijn ingeschreven hebben een week de tijd vanaf het moment waarop de verplichting tot de opgave in het handelsregister ontstaat (bijvoorbeeld de oprichting). Als de UBO’s in de toekomst wijzigen, dan moet dat direct worden geregistreerd.</w:t>
      </w:r>
    </w:p>
    <w:p xmlns:w="http://schemas.openxmlformats.org/wordprocessingml/2006/main">
      <w:pPr>
        <w:widowControl w:val="on"/>
      </w:pPr>
      <w:rPr>
        <w:color w:val=""/>
      </w:rPr>
      <w:r>
        <w:rPr>
          <w:b/>
          <w:bCs/>
          <w:color w:val=""/>
        </w:rPr>
        <w:t xml:space="preserve">Waar kan de UBO worden ingeschreven?</w:t>
      </w:r>
      <w:r>
        <w:rPr>
          <w:color w:val=""/>
        </w:rPr>
        <w:br/>
        <w:t xml:space="preserve">Registratie in het UBO-register vindt plaats via de website van de Kamer van Koophandel (www.kvk.nl).</w:t>
      </w:r>
    </w:p>
    <w:p xmlns:w="http://schemas.openxmlformats.org/wordprocessingml/2006/main">
      <w:pPr>
        <w:widowControl w:val="on"/>
      </w:pPr>
      <w:rPr>
        <w:color w:val=""/>
      </w:rPr>
      <w:r>
        <w:rPr>
          <w:b/>
          <w:bCs/>
          <w:color w:val=""/>
        </w:rPr>
        <w:t xml:space="preserve">Wat houdt de ‘terugmeldplicht’ van Wwft-dienstverleners in?</w:t>
      </w:r>
      <w:r>
        <w:rPr>
          <w:color w:val=""/>
        </w:rPr>
        <w:br/>
        <w:t xml:space="preserve">Bij dienstverlening die onder de ‘Wet ter voorkoming van witwassen en financieren van terrorisme’ (Wwft) valt, zijn dienstverleners (onder wie wij als accountants, maar ook advocaten en notarissen) wettelijk verplicht om ‘cliëntenonderzoek’ te doen. Bij het Wwft-cliëntenonderzoek moet het UBO-register worden geraadpleegd.</w:t>
      </w:r>
    </w:p>
    <w:p xmlns:w="http://schemas.openxmlformats.org/wordprocessingml/2006/main">
      <w:pPr>
        <w:widowControl w:val="on"/>
      </w:pPr>
      <w:rPr>
        <w:color w:val=""/>
      </w:rPr>
      <w:r>
        <w:rPr>
          <w:color w:val=""/>
        </w:rPr>
        <w:t xml:space="preserve">Als er verschil zit tussen de geregistreerde informatie in het UBO-register en de UBO-informatie die de Wwft-dienstverlener zelf heeft, dan is de Wwft-dienstverlener wettelijk verplicht om dat te melden bij de Kamer van Koophandel. Dit is de ‘terugmeldplicht’ bij Wwft-dienstverlening. De terugmelding moet worden onderbouwd met stukken. De Kamer van Koophandel stelt vervolgens de juridische entiteit op de hoogte dat een verschil is gemeld en stelt haar in de gelegenheid de informatie in het UBO-register te controleren. De Kamer van Koophandel vraagt geen informatie op bij de UBO’s.</w:t>
      </w:r>
    </w:p>
    <w:p xmlns:w="http://schemas.openxmlformats.org/wordprocessingml/2006/main">
      <w:pPr>
        <w:widowControl w:val="on"/>
      </w:pPr>
      <w:rPr>
        <w:color w:val=""/>
      </w:rPr>
      <w:r>
        <w:rPr>
          <w:b/>
          <w:bCs/>
          <w:color w:val=""/>
        </w:rPr>
        <w:t xml:space="preserve">Wanneer is iemand een UBO?</w:t>
      </w:r>
      <w:r>
        <w:rPr>
          <w:color w:val=""/>
        </w:rPr>
        <w:br/>
        <w:t xml:space="preserve">Een UBO (ultimate beneficial owner) is een uiteindelijk belanghebbende van een rechtspersoon of vennootschap. Volgens de wet is de UBO elke natuurlijk persoon die de uiteindelijke eigenaar is van of zeggenschap heeft over een juridische entiteit. Een UBO is dus altijd een natuurlijk persoon. Een juridische entiteit kan één of meer UBO’s hebben (of pseudo-UBO’s).</w:t>
      </w:r>
    </w:p>
    <w:p xmlns:w="http://schemas.openxmlformats.org/wordprocessingml/2006/main">
      <w:pPr>
        <w:widowControl w:val="on"/>
      </w:pPr>
      <w:rPr>
        <w:color w:val=""/>
      </w:rPr>
      <w:r>
        <w:rPr>
          <w:color w:val=""/>
        </w:rPr>
        <w:t xml:space="preserve">Soms is er geen UBO of bestaat er twijfel of de achterhaalde persoon wel echt de UBO is. In die gevallen moeten er één of meer ‘pseudo-UBO’s’ worden aangewezen. Dat zijn natuurlijke personen die behoren tot het hoger leidinggevend personeel. Het verschilt per soort rechtspersoon of vennootschap wie daaronder moet worden verstaan.</w:t>
      </w:r>
    </w:p>
    <w:p xmlns:w="http://schemas.openxmlformats.org/wordprocessingml/2006/main">
      <w:pPr>
        <w:widowControl w:val="on"/>
      </w:pPr>
      <w:rPr>
        <w:color w:val=""/>
      </w:rPr>
      <w:r>
        <w:rPr>
          <w:b/>
          <w:bCs/>
          <w:color w:val=""/>
        </w:rPr>
        <w:t xml:space="preserve">Meer informatie over het UBO-register?</w:t>
      </w:r>
      <w:r>
        <w:rPr>
          <w:color w:val=""/>
        </w:rPr>
        <w:br/>
        <w:t xml:space="preserve">Mocht u na het lezen van deze informatie nog behoefte hebben aan aanvullende informatie of nog vragen hebben, kijk dan op de website van de Kamer van Koophandel (www.kvk.nl), de website van de Rijksoverheid (www.rijksoverheid.nl) of neem contact met ons op.</w:t>
      </w:r>
    </w:p>
    <w:p xmlns:w="http://schemas.openxmlformats.org/wordprocessingml/2006/main">
      <w:pPr>
        <w:widowControl w:val="on"/>
      </w:pPr>
      <w:rPr>
        <w:color w:val=""/>
      </w:rPr>
      <w:r>
        <w:rPr>
          <w:color w:val=""/>
        </w:rPr>
        <w:t xml:space="preserve">Met vriendelijke groeten,</w:t>
      </w:r>
    </w:p>
    <w:p xmlns:w="http://schemas.openxmlformats.org/wordprocessingml/2006/main">
      <w:pPr>
        <w:widowControl w:val="on"/>
      </w:pPr>
      <w:rPr>
        <w:color w:val=""/>
      </w:rPr>
      <w:r>
        <w:rPr>
          <w:color w:val=""/>
        </w:rPr>
        <w:t xml:space="preserve"> </w:t>
      </w:r>
    </w:p>
    <w:p xmlns:w="http://schemas.openxmlformats.org/wordprocessingml/2006/main">
      <w:pPr>
        <w:widowControl w:val="on"/>
      </w:pPr>
      <w:rPr>
        <w:color w:val=""/>
      </w:rPr>
      <w:r>
        <w:rPr>
          <w:color w:val=""/>
        </w:rPr>
        <w:t xml:space="preserve">KANTORNAAM</w:t>
      </w:r>
      <w:r>
        <w:rPr>
          <w:color w:val=""/>
        </w:rPr>
        <w:br/>
        <w:t xml:space="preserve">NAAM ONDERTEKENAAR</w:t>
      </w:r>
    </w:p>
    <w:sectPr xmlns:w="http://schemas.openxmlformats.org/wordprocessingml/2006/main" xmlns:r="http://schemas.openxmlformats.org/officeDocument/2006/relationships" w:rsidR="00CA4726" w:rsidRPr="00985D28" w:rsidSect="00DB3FC0">
      <w:headerReference w:type="default" r:id="rId9"/>
      <w:footerReference w:type="default" r:id="rId10"/>
      <w:pgSz w:w="11906" w:h="16838" w:code="9" w:orient="portrait"/>
      <w:pgMar w:top="1407" w:right="1407" w:bottom="1407" w:left="140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80A" w:rsidRDefault="0062180A" w:rsidP="00C11245">
      <w:pPr>
        <w:spacing w:after="0" w:line="240" w:lineRule="auto"/>
      </w:pPr>
      <w:r>
        <w:separator/>
      </w:r>
    </w:p>
  </w:endnote>
  <w:endnote w:type="continuationSeparator" w:id="0">
    <w:p w:rsidR="0062180A" w:rsidRDefault="0062180A" w:rsidP="00C11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2AD" w:rsidRPr="00D542AD" w:rsidRDefault="00060D57" w:rsidP="004C22C7">
    <w:r>
      <w:t>Geëxporteerd vanuit Scienta op maandag 5 oktober 2020 09:54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80A" w:rsidRDefault="0062180A" w:rsidP="00C11245">
      <w:pPr>
        <w:spacing w:after="0" w:line="240" w:lineRule="auto"/>
      </w:pPr>
      <w:r>
        <w:separator/>
      </w:r>
    </w:p>
  </w:footnote>
  <w:footnote w:type="continuationSeparator" w:id="0">
    <w:p w:rsidR="0062180A" w:rsidRDefault="0062180A" w:rsidP="00C112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173840"/>
      <w:docPartObj>
        <w:docPartGallery w:val="Page Numbers (Top of Page)"/>
        <w:docPartUnique/>
      </w:docPartObj>
    </w:sdtPr>
    <w:sdtEndPr/>
    <w:sdtContent>
      <w:p w:rsidR="00545768" w:rsidRDefault="00113255" w:rsidP="00842DE4">
        <w:pPr>
          <w:pStyle w:val="Koptekst"/>
          <w:tabs>
            <w:tab w:val="left" w:pos="1193"/>
          </w:tabs>
          <w:jc w:val="right"/>
        </w:pPr>
        <w:r>
          <w:fldChar w:fldCharType="begin"/>
        </w:r>
        <w:r>
          <w:instrText>PAGE   \* MERGEFORMAT</w:instrText>
        </w:r>
        <w:r>
          <w:fldChar w:fldCharType="separate"/>
        </w:r>
        <w:r w:rsidR="00842DE4" w:rsidRPr="00842DE4">
          <w:rPr>
            <w:noProof/>
            <w:lang w:val="nl-NL"/>
          </w:rPr>
          <w:t>1</w:t>
        </w:r>
        <w:r>
          <w:fldChar w:fldCharType="end"/>
        </w:r>
      </w:p>
    </w:sdtContent>
  </w:sdt>
  <w:p w:rsidR="004522AD" w:rsidRPr="00D542AD" w:rsidRDefault="004522AD" w:rsidP="00DF7EB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474782">
    <w:multiLevelType w:val="hybridMultilevel"/>
    <w:lvl w:ilvl="0" w:tplc="98142614">
      <w:start w:val="1"/>
      <w:numFmt w:val="decimal"/>
      <w:lvlText w:val="%1."/>
      <w:lvlJc w:val="left"/>
      <w:pPr>
        <w:ind w:left="720" w:hanging="360"/>
      </w:pPr>
    </w:lvl>
    <w:lvl w:ilvl="1" w:tplc="98142614" w:tentative="1">
      <w:start w:val="1"/>
      <w:numFmt w:val="lowerLetter"/>
      <w:lvlText w:val="%2."/>
      <w:lvlJc w:val="left"/>
      <w:pPr>
        <w:ind w:left="1440" w:hanging="360"/>
      </w:pPr>
    </w:lvl>
    <w:lvl w:ilvl="2" w:tplc="98142614" w:tentative="1">
      <w:start w:val="1"/>
      <w:numFmt w:val="lowerRoman"/>
      <w:lvlText w:val="%3."/>
      <w:lvlJc w:val="right"/>
      <w:pPr>
        <w:ind w:left="2160" w:hanging="180"/>
      </w:pPr>
    </w:lvl>
    <w:lvl w:ilvl="3" w:tplc="98142614" w:tentative="1">
      <w:start w:val="1"/>
      <w:numFmt w:val="decimal"/>
      <w:lvlText w:val="%4."/>
      <w:lvlJc w:val="left"/>
      <w:pPr>
        <w:ind w:left="2880" w:hanging="360"/>
      </w:pPr>
    </w:lvl>
    <w:lvl w:ilvl="4" w:tplc="98142614" w:tentative="1">
      <w:start w:val="1"/>
      <w:numFmt w:val="lowerLetter"/>
      <w:lvlText w:val="%5."/>
      <w:lvlJc w:val="left"/>
      <w:pPr>
        <w:ind w:left="3600" w:hanging="360"/>
      </w:pPr>
    </w:lvl>
    <w:lvl w:ilvl="5" w:tplc="98142614" w:tentative="1">
      <w:start w:val="1"/>
      <w:numFmt w:val="lowerRoman"/>
      <w:lvlText w:val="%6."/>
      <w:lvlJc w:val="right"/>
      <w:pPr>
        <w:ind w:left="4320" w:hanging="180"/>
      </w:pPr>
    </w:lvl>
    <w:lvl w:ilvl="6" w:tplc="98142614" w:tentative="1">
      <w:start w:val="1"/>
      <w:numFmt w:val="decimal"/>
      <w:lvlText w:val="%7."/>
      <w:lvlJc w:val="left"/>
      <w:pPr>
        <w:ind w:left="5040" w:hanging="360"/>
      </w:pPr>
    </w:lvl>
    <w:lvl w:ilvl="7" w:tplc="98142614" w:tentative="1">
      <w:start w:val="1"/>
      <w:numFmt w:val="lowerLetter"/>
      <w:lvlText w:val="%8."/>
      <w:lvlJc w:val="left"/>
      <w:pPr>
        <w:ind w:left="5760" w:hanging="360"/>
      </w:pPr>
    </w:lvl>
    <w:lvl w:ilvl="8" w:tplc="98142614" w:tentative="1">
      <w:start w:val="1"/>
      <w:numFmt w:val="lowerRoman"/>
      <w:lvlText w:val="%9."/>
      <w:lvlJc w:val="right"/>
      <w:pPr>
        <w:ind w:left="6480" w:hanging="180"/>
      </w:pPr>
    </w:lvl>
  </w:abstractNum>
  <w:abstractNum w:abstractNumId="20474781">
    <w:multiLevelType w:val="hybridMultilevel"/>
    <w:lvl w:ilvl="0" w:tplc="199814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8877018">
    <w:multiLevelType w:val="hybridMultilevel"/>
    <w:lvl w:ilvl="0">
      <w:start w:val="1"/>
      <w:numFmt w:val="bullet"/>
      <w:lvlText w:val="-"/>
      <w:lvlJc w:val="left"/>
      <w:pPr>
        <w:ind w:left="720" w:hanging="360"/>
      </w:pPr>
      <w:rPr>
        <w:rFonts w:ascii="Calibri" w:hAnsi="Calibri" w:cs="Calibri" w:hint="default"/>
        <w:sz w:val="22"/>
        <w:szCs w:val="22"/>
      </w:rPr>
    </w:lvl>
    <w:lvl w:ilvl="1">
      <w:start w:val="1"/>
      <w:numFmt w:val="bullet"/>
      <w:lvlText w:val="-"/>
      <w:lvlJc w:val="left"/>
      <w:pPr>
        <w:ind w:left="1440" w:hanging="360"/>
      </w:pPr>
      <w:rPr>
        <w:rFonts w:ascii="Calibri" w:hAnsi="Calibri" w:cs="Calibri" w:hint="default"/>
        <w:sz w:val="22"/>
        <w:szCs w:val="22"/>
      </w:rPr>
    </w:lvl>
    <w:lvl w:ilvl="2">
      <w:start w:val="1"/>
      <w:numFmt w:val="bullet"/>
      <w:lvlText w:val="-"/>
      <w:lvlJc w:val="left"/>
      <w:pPr>
        <w:ind w:left="2160" w:hanging="360"/>
      </w:pPr>
      <w:rPr>
        <w:rFonts w:ascii="Calibri" w:hAnsi="Calibri" w:cs="Calibri" w:hint="default"/>
        <w:sz w:val="22"/>
        <w:szCs w:val="22"/>
      </w:rPr>
    </w:lvl>
    <w:lvl w:ilvl="3">
      <w:start w:val="1"/>
      <w:numFmt w:val="bullet"/>
      <w:lvlText w:val="-"/>
      <w:lvlJc w:val="left"/>
      <w:pPr>
        <w:ind w:left="2880" w:hanging="360"/>
      </w:pPr>
      <w:rPr>
        <w:rFonts w:ascii="Calibri" w:hAnsi="Calibri" w:cs="Calibri" w:hint="default"/>
        <w:sz w:val="22"/>
        <w:szCs w:val="22"/>
      </w:rPr>
    </w:lvl>
    <w:lvl w:ilvl="4">
      <w:start w:val="1"/>
      <w:numFmt w:val="bullet"/>
      <w:lvlText w:val="-"/>
      <w:lvlJc w:val="left"/>
      <w:pPr>
        <w:ind w:left="3600" w:hanging="360"/>
      </w:pPr>
      <w:rPr>
        <w:rFonts w:ascii="Calibri" w:hAnsi="Calibri" w:cs="Calibri" w:hint="default"/>
        <w:sz w:val="22"/>
        <w:szCs w:val="22"/>
      </w:rPr>
    </w:lvl>
    <w:lvl w:ilvl="5">
      <w:start w:val="1"/>
      <w:numFmt w:val="bullet"/>
      <w:lvlText w:val="-"/>
      <w:lvlJc w:val="left"/>
      <w:pPr>
        <w:ind w:left="4320" w:hanging="360"/>
      </w:pPr>
      <w:rPr>
        <w:rFonts w:ascii="Calibri" w:hAnsi="Calibri" w:cs="Calibri" w:hint="default"/>
        <w:sz w:val="22"/>
        <w:szCs w:val="22"/>
      </w:rPr>
    </w:lvl>
    <w:lvl w:ilvl="6">
      <w:start w:val="1"/>
      <w:numFmt w:val="bullet"/>
      <w:lvlText w:val="-"/>
      <w:lvlJc w:val="left"/>
      <w:pPr>
        <w:ind w:left="5040" w:hanging="360"/>
      </w:pPr>
      <w:rPr>
        <w:rFonts w:ascii="Calibri" w:hAnsi="Calibri" w:cs="Calibri" w:hint="default"/>
        <w:sz w:val="22"/>
        <w:szCs w:val="22"/>
      </w:rPr>
    </w:lvl>
    <w:lvl w:ilvl="7">
      <w:start w:val="1"/>
      <w:numFmt w:val="bullet"/>
      <w:lvlText w:val="-"/>
      <w:lvlJc w:val="left"/>
      <w:pPr>
        <w:ind w:left="5760" w:hanging="360"/>
      </w:pPr>
      <w:rPr>
        <w:rFonts w:ascii="Calibri" w:hAnsi="Calibri" w:cs="Calibri" w:hint="default"/>
        <w:sz w:val="22"/>
        <w:szCs w:val="22"/>
      </w:rPr>
    </w:lvl>
    <w:lvl w:ilvl="8">
      <w:start w:val="1"/>
      <w:numFmt w:val="bullet"/>
      <w:lvlText w:val="-"/>
      <w:lvlJc w:val="left"/>
      <w:pPr>
        <w:ind w:left="6480" w:hanging="360"/>
      </w:pPr>
      <w:rPr>
        <w:rFonts w:ascii="Calibri" w:hAnsi="Calibri" w:cs="Calibri" w:hint="default"/>
        <w:sz w:val="22"/>
        <w:szCs w:val="22"/>
      </w:rPr>
    </w:lvl>
  </w:abstractNum>
  <w:abstractNum w:abstractNumId="905363242">
    <w:multiLevelType w:val="hybridMultilevel"/>
    <w:lvl w:ilvl="0">
      <w:start w:val="1"/>
      <w:numFmt w:val="bullet"/>
      <w:lvlText w:val="m"/>
      <w:lvlJc w:val="left"/>
      <w:pPr>
        <w:ind w:left="720" w:hanging="360"/>
      </w:pPr>
      <w:rPr>
        <w:rFonts w:ascii="Wingdings" w:hAnsi="Wingdings" w:cs="Wingdings" w:hint="default"/>
        <w:sz w:val="16"/>
        <w:szCs w:val="16"/>
      </w:rPr>
    </w:lvl>
    <w:lvl w:ilvl="1">
      <w:start w:val="1"/>
      <w:numFmt w:val="bullet"/>
      <w:lvlText w:val="m"/>
      <w:lvlJc w:val="left"/>
      <w:pPr>
        <w:ind w:left="1440" w:hanging="360"/>
      </w:pPr>
      <w:rPr>
        <w:rFonts w:ascii="Wingdings" w:hAnsi="Wingdings" w:cs="Wingdings" w:hint="default"/>
        <w:sz w:val="16"/>
        <w:szCs w:val="16"/>
      </w:rPr>
    </w:lvl>
    <w:lvl w:ilvl="2">
      <w:start w:val="1"/>
      <w:numFmt w:val="bullet"/>
      <w:lvlText w:val="m"/>
      <w:lvlJc w:val="left"/>
      <w:pPr>
        <w:ind w:left="2160" w:hanging="360"/>
      </w:pPr>
      <w:rPr>
        <w:rFonts w:ascii="Wingdings" w:hAnsi="Wingdings" w:cs="Wingdings" w:hint="default"/>
        <w:sz w:val="16"/>
        <w:szCs w:val="16"/>
      </w:rPr>
    </w:lvl>
    <w:lvl w:ilvl="3">
      <w:start w:val="1"/>
      <w:numFmt w:val="bullet"/>
      <w:lvlText w:val="m"/>
      <w:lvlJc w:val="left"/>
      <w:pPr>
        <w:ind w:left="2880" w:hanging="360"/>
      </w:pPr>
      <w:rPr>
        <w:rFonts w:ascii="Wingdings" w:hAnsi="Wingdings" w:cs="Wingdings" w:hint="default"/>
        <w:sz w:val="16"/>
        <w:szCs w:val="16"/>
      </w:rPr>
    </w:lvl>
    <w:lvl w:ilvl="4">
      <w:start w:val="1"/>
      <w:numFmt w:val="bullet"/>
      <w:lvlText w:val="m"/>
      <w:lvlJc w:val="left"/>
      <w:pPr>
        <w:ind w:left="3600" w:hanging="360"/>
      </w:pPr>
      <w:rPr>
        <w:rFonts w:ascii="Wingdings" w:hAnsi="Wingdings" w:cs="Wingdings" w:hint="default"/>
        <w:sz w:val="16"/>
        <w:szCs w:val="16"/>
      </w:rPr>
    </w:lvl>
    <w:lvl w:ilvl="5">
      <w:start w:val="1"/>
      <w:numFmt w:val="bullet"/>
      <w:lvlText w:val="m"/>
      <w:lvlJc w:val="left"/>
      <w:pPr>
        <w:ind w:left="4320" w:hanging="360"/>
      </w:pPr>
      <w:rPr>
        <w:rFonts w:ascii="Wingdings" w:hAnsi="Wingdings" w:cs="Wingdings" w:hint="default"/>
        <w:sz w:val="16"/>
        <w:szCs w:val="16"/>
      </w:rPr>
    </w:lvl>
    <w:lvl w:ilvl="6">
      <w:start w:val="1"/>
      <w:numFmt w:val="bullet"/>
      <w:lvlText w:val="m"/>
      <w:lvlJc w:val="left"/>
      <w:pPr>
        <w:ind w:left="5040" w:hanging="360"/>
      </w:pPr>
      <w:rPr>
        <w:rFonts w:ascii="Wingdings" w:hAnsi="Wingdings" w:cs="Wingdings" w:hint="default"/>
        <w:sz w:val="16"/>
        <w:szCs w:val="16"/>
      </w:rPr>
    </w:lvl>
    <w:lvl w:ilvl="7">
      <w:start w:val="1"/>
      <w:numFmt w:val="bullet"/>
      <w:lvlText w:val="m"/>
      <w:lvlJc w:val="left"/>
      <w:pPr>
        <w:ind w:left="5760" w:hanging="360"/>
      </w:pPr>
      <w:rPr>
        <w:rFonts w:ascii="Wingdings" w:hAnsi="Wingdings" w:cs="Wingdings" w:hint="default"/>
        <w:sz w:val="16"/>
        <w:szCs w:val="16"/>
      </w:rPr>
    </w:lvl>
    <w:lvl w:ilvl="8">
      <w:start w:val="1"/>
      <w:numFmt w:val="bullet"/>
      <w:lvlText w:val="m"/>
      <w:lvlJc w:val="left"/>
      <w:pPr>
        <w:ind w:left="6480" w:hanging="360"/>
      </w:pPr>
      <w:rPr>
        <w:rFonts w:ascii="Wingdings" w:hAnsi="Wingdings" w:cs="Wingdings" w:hint="default"/>
        <w:sz w:val="16"/>
        <w:szCs w:val="16"/>
      </w:rPr>
    </w:lvl>
  </w:abstractNum>
  <w:abstractNum w:abstractNumId="38572915">
    <w:multiLevelType w:val="hybridMultilevel"/>
    <w:lvl w:ilvl="0">
      <w:start w:val="1"/>
      <w:numFmt w:val="bullet"/>
      <w:lvlText w:val="l"/>
      <w:lvlJc w:val="left"/>
      <w:pPr>
        <w:ind w:left="720" w:hanging="360"/>
      </w:pPr>
      <w:rPr>
        <w:rFonts w:ascii="Wingdings" w:hAnsi="Wingdings" w:cs="Wingdings" w:hint="default"/>
        <w:sz w:val="18"/>
        <w:szCs w:val="18"/>
      </w:rPr>
    </w:lvl>
    <w:lvl w:ilvl="1">
      <w:start w:val="1"/>
      <w:numFmt w:val="bullet"/>
      <w:lvlText w:val="l"/>
      <w:lvlJc w:val="left"/>
      <w:pPr>
        <w:ind w:left="1440" w:hanging="360"/>
      </w:pPr>
      <w:rPr>
        <w:rFonts w:ascii="Wingdings" w:hAnsi="Wingdings" w:cs="Wingdings" w:hint="default"/>
        <w:sz w:val="18"/>
        <w:szCs w:val="18"/>
      </w:rPr>
    </w:lvl>
    <w:lvl w:ilvl="2">
      <w:start w:val="1"/>
      <w:numFmt w:val="bullet"/>
      <w:lvlText w:val="l"/>
      <w:lvlJc w:val="left"/>
      <w:pPr>
        <w:ind w:left="2160" w:hanging="360"/>
      </w:pPr>
      <w:rPr>
        <w:rFonts w:ascii="Wingdings" w:hAnsi="Wingdings" w:cs="Wingdings" w:hint="default"/>
        <w:sz w:val="18"/>
        <w:szCs w:val="18"/>
      </w:rPr>
    </w:lvl>
    <w:lvl w:ilvl="3">
      <w:start w:val="1"/>
      <w:numFmt w:val="bullet"/>
      <w:lvlText w:val="l"/>
      <w:lvlJc w:val="left"/>
      <w:pPr>
        <w:ind w:left="2880" w:hanging="360"/>
      </w:pPr>
      <w:rPr>
        <w:rFonts w:ascii="Wingdings" w:hAnsi="Wingdings" w:cs="Wingdings" w:hint="default"/>
        <w:sz w:val="18"/>
        <w:szCs w:val="18"/>
      </w:rPr>
    </w:lvl>
    <w:lvl w:ilvl="4">
      <w:start w:val="1"/>
      <w:numFmt w:val="bullet"/>
      <w:lvlText w:val="l"/>
      <w:lvlJc w:val="left"/>
      <w:pPr>
        <w:ind w:left="3600" w:hanging="360"/>
      </w:pPr>
      <w:rPr>
        <w:rFonts w:ascii="Wingdings" w:hAnsi="Wingdings" w:cs="Wingdings" w:hint="default"/>
        <w:sz w:val="18"/>
        <w:szCs w:val="18"/>
      </w:rPr>
    </w:lvl>
    <w:lvl w:ilvl="5">
      <w:start w:val="1"/>
      <w:numFmt w:val="bullet"/>
      <w:lvlText w:val="l"/>
      <w:lvlJc w:val="left"/>
      <w:pPr>
        <w:ind w:left="4320" w:hanging="360"/>
      </w:pPr>
      <w:rPr>
        <w:rFonts w:ascii="Wingdings" w:hAnsi="Wingdings" w:cs="Wingdings" w:hint="default"/>
        <w:sz w:val="18"/>
        <w:szCs w:val="18"/>
      </w:rPr>
    </w:lvl>
    <w:lvl w:ilvl="6">
      <w:start w:val="1"/>
      <w:numFmt w:val="bullet"/>
      <w:lvlText w:val="l"/>
      <w:lvlJc w:val="left"/>
      <w:pPr>
        <w:ind w:left="5040" w:hanging="360"/>
      </w:pPr>
      <w:rPr>
        <w:rFonts w:ascii="Wingdings" w:hAnsi="Wingdings" w:cs="Wingdings" w:hint="default"/>
        <w:sz w:val="18"/>
        <w:szCs w:val="18"/>
      </w:rPr>
    </w:lvl>
    <w:lvl w:ilvl="7">
      <w:start w:val="1"/>
      <w:numFmt w:val="bullet"/>
      <w:lvlText w:val="l"/>
      <w:lvlJc w:val="left"/>
      <w:pPr>
        <w:ind w:left="5760" w:hanging="360"/>
      </w:pPr>
      <w:rPr>
        <w:rFonts w:ascii="Wingdings" w:hAnsi="Wingdings" w:cs="Wingdings" w:hint="default"/>
        <w:sz w:val="18"/>
        <w:szCs w:val="18"/>
      </w:rPr>
    </w:lvl>
    <w:lvl w:ilvl="8">
      <w:start w:val="1"/>
      <w:numFmt w:val="bullet"/>
      <w:lvlText w:val="l"/>
      <w:lvlJc w:val="left"/>
      <w:pPr>
        <w:ind w:left="6480" w:hanging="360"/>
      </w:pPr>
      <w:rPr>
        <w:rFonts w:ascii="Wingdings" w:hAnsi="Wingdings" w:cs="Wingdings" w:hint="default"/>
        <w:sz w:val="18"/>
        <w:szCs w:val="18"/>
      </w:rPr>
    </w:lvl>
  </w:abstractNum>
  <w:abstractNum w:abstractNumId="173547777">
    <w:multiLevelType w:val="hybridMultilevel"/>
    <w:lvl w:ilvl="0">
      <w:start w:val="1"/>
      <w:numFmt w:val="bullet"/>
      <w:lvlText w:val="n"/>
      <w:lvlJc w:val="left"/>
      <w:pPr>
        <w:ind w:left="720" w:hanging="360"/>
      </w:pPr>
      <w:rPr>
        <w:rFonts w:ascii="Wingdings" w:hAnsi="Wingdings" w:cs="Wingdings" w:hint="default"/>
        <w:sz w:val="18"/>
        <w:szCs w:val="18"/>
      </w:rPr>
    </w:lvl>
    <w:lvl w:ilvl="1">
      <w:start w:val="1"/>
      <w:numFmt w:val="bullet"/>
      <w:lvlText w:val="n"/>
      <w:lvlJc w:val="left"/>
      <w:pPr>
        <w:ind w:left="1440" w:hanging="360"/>
      </w:pPr>
      <w:rPr>
        <w:rFonts w:ascii="Wingdings" w:hAnsi="Wingdings" w:cs="Wingdings" w:hint="default"/>
        <w:sz w:val="18"/>
        <w:szCs w:val="18"/>
      </w:rPr>
    </w:lvl>
    <w:lvl w:ilvl="2">
      <w:start w:val="1"/>
      <w:numFmt w:val="bullet"/>
      <w:lvlText w:val="n"/>
      <w:lvlJc w:val="left"/>
      <w:pPr>
        <w:ind w:left="2160" w:hanging="360"/>
      </w:pPr>
      <w:rPr>
        <w:rFonts w:ascii="Wingdings" w:hAnsi="Wingdings" w:cs="Wingdings" w:hint="default"/>
        <w:sz w:val="18"/>
        <w:szCs w:val="18"/>
      </w:rPr>
    </w:lvl>
    <w:lvl w:ilvl="3">
      <w:start w:val="1"/>
      <w:numFmt w:val="bullet"/>
      <w:lvlText w:val="n"/>
      <w:lvlJc w:val="left"/>
      <w:pPr>
        <w:ind w:left="2880" w:hanging="360"/>
      </w:pPr>
      <w:rPr>
        <w:rFonts w:ascii="Wingdings" w:hAnsi="Wingdings" w:cs="Wingdings" w:hint="default"/>
        <w:sz w:val="18"/>
        <w:szCs w:val="18"/>
      </w:rPr>
    </w:lvl>
    <w:lvl w:ilvl="4">
      <w:start w:val="1"/>
      <w:numFmt w:val="bullet"/>
      <w:lvlText w:val="n"/>
      <w:lvlJc w:val="left"/>
      <w:pPr>
        <w:ind w:left="3600" w:hanging="360"/>
      </w:pPr>
      <w:rPr>
        <w:rFonts w:ascii="Wingdings" w:hAnsi="Wingdings" w:cs="Wingdings" w:hint="default"/>
        <w:sz w:val="18"/>
        <w:szCs w:val="18"/>
      </w:rPr>
    </w:lvl>
    <w:lvl w:ilvl="5">
      <w:start w:val="1"/>
      <w:numFmt w:val="bullet"/>
      <w:lvlText w:val="n"/>
      <w:lvlJc w:val="left"/>
      <w:pPr>
        <w:ind w:left="4320" w:hanging="360"/>
      </w:pPr>
      <w:rPr>
        <w:rFonts w:ascii="Wingdings" w:hAnsi="Wingdings" w:cs="Wingdings" w:hint="default"/>
        <w:sz w:val="18"/>
        <w:szCs w:val="18"/>
      </w:rPr>
    </w:lvl>
    <w:lvl w:ilvl="6">
      <w:start w:val="1"/>
      <w:numFmt w:val="bullet"/>
      <w:lvlText w:val="n"/>
      <w:lvlJc w:val="left"/>
      <w:pPr>
        <w:ind w:left="5040" w:hanging="360"/>
      </w:pPr>
      <w:rPr>
        <w:rFonts w:ascii="Wingdings" w:hAnsi="Wingdings" w:cs="Wingdings" w:hint="default"/>
        <w:sz w:val="18"/>
        <w:szCs w:val="18"/>
      </w:rPr>
    </w:lvl>
    <w:lvl w:ilvl="7">
      <w:start w:val="1"/>
      <w:numFmt w:val="bullet"/>
      <w:lvlText w:val="n"/>
      <w:lvlJc w:val="left"/>
      <w:pPr>
        <w:ind w:left="5760" w:hanging="360"/>
      </w:pPr>
      <w:rPr>
        <w:rFonts w:ascii="Wingdings" w:hAnsi="Wingdings" w:cs="Wingdings" w:hint="default"/>
        <w:sz w:val="18"/>
        <w:szCs w:val="18"/>
      </w:rPr>
    </w:lvl>
    <w:lvl w:ilvl="8">
      <w:start w:val="1"/>
      <w:numFmt w:val="bullet"/>
      <w:lvlText w:val="n"/>
      <w:lvlJc w:val="left"/>
      <w:pPr>
        <w:ind w:left="6480" w:hanging="360"/>
      </w:pPr>
      <w:rPr>
        <w:rFonts w:ascii="Wingdings" w:hAnsi="Wingdings" w:cs="Wingdings" w:hint="default"/>
        <w:sz w:val="18"/>
        <w:szCs w:val="18"/>
      </w:rPr>
    </w:lvl>
  </w:abstractNum>
  <w:abstractNum w:abstractNumId="732540742">
    <w:multiLevelType w:val="hybridMultilevel"/>
    <w:lvl w:ilvl="0">
      <w:start w:val="1"/>
      <w:numFmt w:val="lowerLetter"/>
      <w:lvlText w:val="%1."/>
      <w:lvlJc w:val="left"/>
      <w:pPr>
        <w:ind w:left="720" w:hanging="360"/>
      </w:pPr>
      <w:rPr>
        <w:rFonts w:ascii="Calibri" w:hAnsi="Calibri" w:cs="Calibri" w:hint="default"/>
        <w:sz w:val="24"/>
        <w:szCs w:val="24"/>
      </w:rPr>
    </w:lvl>
    <w:lvl w:ilvl="1">
      <w:start w:val="1"/>
      <w:numFmt w:val="lowerLetter"/>
      <w:lvlText w:val="%2."/>
      <w:lvlJc w:val="left"/>
      <w:pPr>
        <w:ind w:left="1440" w:hanging="360"/>
      </w:pPr>
      <w:rPr>
        <w:rFonts w:ascii="Calibri" w:hAnsi="Calibri" w:cs="Calibri" w:hint="default"/>
        <w:sz w:val="24"/>
        <w:szCs w:val="24"/>
      </w:rPr>
    </w:lvl>
    <w:lvl w:ilvl="2">
      <w:start w:val="1"/>
      <w:numFmt w:val="lowerLetter"/>
      <w:lvlText w:val="%3."/>
      <w:lvlJc w:val="left"/>
      <w:pPr>
        <w:ind w:left="2160" w:hanging="360"/>
      </w:pPr>
      <w:rPr>
        <w:rFonts w:ascii="Calibri" w:hAnsi="Calibri" w:cs="Calibri" w:hint="default"/>
        <w:sz w:val="24"/>
        <w:szCs w:val="24"/>
      </w:rPr>
    </w:lvl>
    <w:lvl w:ilvl="3">
      <w:start w:val="1"/>
      <w:numFmt w:val="lowerLetter"/>
      <w:lvlText w:val="%4."/>
      <w:lvlJc w:val="left"/>
      <w:pPr>
        <w:ind w:left="2880" w:hanging="360"/>
      </w:pPr>
      <w:rPr>
        <w:rFonts w:ascii="Calibri" w:hAnsi="Calibri" w:cs="Calibri" w:hint="default"/>
        <w:sz w:val="24"/>
        <w:szCs w:val="24"/>
      </w:rPr>
    </w:lvl>
    <w:lvl w:ilvl="4">
      <w:start w:val="1"/>
      <w:numFmt w:val="lowerLetter"/>
      <w:lvlText w:val="%5."/>
      <w:lvlJc w:val="left"/>
      <w:pPr>
        <w:ind w:left="3600" w:hanging="360"/>
      </w:pPr>
      <w:rPr>
        <w:rFonts w:ascii="Calibri" w:hAnsi="Calibri" w:cs="Calibri" w:hint="default"/>
        <w:sz w:val="24"/>
        <w:szCs w:val="24"/>
      </w:rPr>
    </w:lvl>
    <w:lvl w:ilvl="5">
      <w:start w:val="1"/>
      <w:numFmt w:val="lowerLetter"/>
      <w:lvlText w:val="%6."/>
      <w:lvlJc w:val="left"/>
      <w:pPr>
        <w:ind w:left="4320" w:hanging="360"/>
      </w:pPr>
      <w:rPr>
        <w:rFonts w:ascii="Calibri" w:hAnsi="Calibri" w:cs="Calibri" w:hint="default"/>
        <w:sz w:val="24"/>
        <w:szCs w:val="24"/>
      </w:rPr>
    </w:lvl>
    <w:lvl w:ilvl="6">
      <w:start w:val="1"/>
      <w:numFmt w:val="lowerLetter"/>
      <w:lvlText w:val="%7."/>
      <w:lvlJc w:val="left"/>
      <w:pPr>
        <w:ind w:left="5040" w:hanging="360"/>
      </w:pPr>
      <w:rPr>
        <w:rFonts w:ascii="Calibri" w:hAnsi="Calibri" w:cs="Calibri" w:hint="default"/>
        <w:sz w:val="24"/>
        <w:szCs w:val="24"/>
      </w:rPr>
    </w:lvl>
    <w:lvl w:ilvl="7">
      <w:start w:val="1"/>
      <w:numFmt w:val="lowerLetter"/>
      <w:lvlText w:val="%8."/>
      <w:lvlJc w:val="left"/>
      <w:pPr>
        <w:ind w:left="5760" w:hanging="360"/>
      </w:pPr>
      <w:rPr>
        <w:rFonts w:ascii="Calibri" w:hAnsi="Calibri" w:cs="Calibri" w:hint="default"/>
        <w:sz w:val="24"/>
        <w:szCs w:val="24"/>
      </w:rPr>
    </w:lvl>
    <w:lvl w:ilvl="8">
      <w:start w:val="1"/>
      <w:numFmt w:val="lowerLetter"/>
      <w:lvlText w:val="%9."/>
      <w:lvlJc w:val="left"/>
      <w:pPr>
        <w:ind w:left="6480" w:hanging="360"/>
      </w:pPr>
      <w:rPr>
        <w:rFonts w:ascii="Calibri" w:hAnsi="Calibri" w:cs="Calibri" w:hint="default"/>
        <w:sz w:val="24"/>
        <w:szCs w:val="24"/>
      </w:rPr>
    </w:lvl>
  </w:abstractNum>
  <w:abstractNum w:abstractNumId="890979451">
    <w:multiLevelType w:val="hybridMultilevel"/>
    <w:lvl w:ilvl="0">
      <w:start w:val="1"/>
      <w:numFmt w:val="upperLetter"/>
      <w:lvlText w:val="%1."/>
      <w:lvlJc w:val="left"/>
      <w:pPr>
        <w:ind w:left="720" w:hanging="360"/>
      </w:pPr>
      <w:rPr>
        <w:rFonts w:ascii="Calibri" w:hAnsi="Calibri" w:cs="Calibri" w:hint="default"/>
        <w:sz w:val="24"/>
        <w:szCs w:val="24"/>
      </w:rPr>
    </w:lvl>
    <w:lvl w:ilvl="1">
      <w:start w:val="1"/>
      <w:numFmt w:val="upperLetter"/>
      <w:lvlText w:val="%2."/>
      <w:lvlJc w:val="left"/>
      <w:pPr>
        <w:ind w:left="1440" w:hanging="360"/>
      </w:pPr>
      <w:rPr>
        <w:rFonts w:ascii="Calibri" w:hAnsi="Calibri" w:cs="Calibri" w:hint="default"/>
        <w:sz w:val="24"/>
        <w:szCs w:val="24"/>
      </w:rPr>
    </w:lvl>
    <w:lvl w:ilvl="2">
      <w:start w:val="1"/>
      <w:numFmt w:val="upperLetter"/>
      <w:lvlText w:val="%3."/>
      <w:lvlJc w:val="left"/>
      <w:pPr>
        <w:ind w:left="2160" w:hanging="360"/>
      </w:pPr>
      <w:rPr>
        <w:rFonts w:ascii="Calibri" w:hAnsi="Calibri" w:cs="Calibri" w:hint="default"/>
        <w:sz w:val="24"/>
        <w:szCs w:val="24"/>
      </w:rPr>
    </w:lvl>
    <w:lvl w:ilvl="3">
      <w:start w:val="1"/>
      <w:numFmt w:val="upperLetter"/>
      <w:lvlText w:val="%4."/>
      <w:lvlJc w:val="left"/>
      <w:pPr>
        <w:ind w:left="2880" w:hanging="360"/>
      </w:pPr>
      <w:rPr>
        <w:rFonts w:ascii="Calibri" w:hAnsi="Calibri" w:cs="Calibri" w:hint="default"/>
        <w:sz w:val="24"/>
        <w:szCs w:val="24"/>
      </w:rPr>
    </w:lvl>
    <w:lvl w:ilvl="4">
      <w:start w:val="1"/>
      <w:numFmt w:val="upperLetter"/>
      <w:lvlText w:val="%5."/>
      <w:lvlJc w:val="left"/>
      <w:pPr>
        <w:ind w:left="3600" w:hanging="360"/>
      </w:pPr>
      <w:rPr>
        <w:rFonts w:ascii="Calibri" w:hAnsi="Calibri" w:cs="Calibri" w:hint="default"/>
        <w:sz w:val="24"/>
        <w:szCs w:val="24"/>
      </w:rPr>
    </w:lvl>
    <w:lvl w:ilvl="5">
      <w:start w:val="1"/>
      <w:numFmt w:val="upperLetter"/>
      <w:lvlText w:val="%6."/>
      <w:lvlJc w:val="left"/>
      <w:pPr>
        <w:ind w:left="4320" w:hanging="360"/>
      </w:pPr>
      <w:rPr>
        <w:rFonts w:ascii="Calibri" w:hAnsi="Calibri" w:cs="Calibri" w:hint="default"/>
        <w:sz w:val="24"/>
        <w:szCs w:val="24"/>
      </w:rPr>
    </w:lvl>
    <w:lvl w:ilvl="6">
      <w:start w:val="1"/>
      <w:numFmt w:val="upperLetter"/>
      <w:lvlText w:val="%7."/>
      <w:lvlJc w:val="left"/>
      <w:pPr>
        <w:ind w:left="5040" w:hanging="360"/>
      </w:pPr>
      <w:rPr>
        <w:rFonts w:ascii="Calibri" w:hAnsi="Calibri" w:cs="Calibri" w:hint="default"/>
        <w:sz w:val="24"/>
        <w:szCs w:val="24"/>
      </w:rPr>
    </w:lvl>
    <w:lvl w:ilvl="7">
      <w:start w:val="1"/>
      <w:numFmt w:val="upperLetter"/>
      <w:lvlText w:val="%8."/>
      <w:lvlJc w:val="left"/>
      <w:pPr>
        <w:ind w:left="5760" w:hanging="360"/>
      </w:pPr>
      <w:rPr>
        <w:rFonts w:ascii="Calibri" w:hAnsi="Calibri" w:cs="Calibri" w:hint="default"/>
        <w:sz w:val="24"/>
        <w:szCs w:val="24"/>
      </w:rPr>
    </w:lvl>
    <w:lvl w:ilvl="8">
      <w:start w:val="1"/>
      <w:numFmt w:val="upperLetter"/>
      <w:lvlText w:val="%9."/>
      <w:lvlJc w:val="left"/>
      <w:pPr>
        <w:ind w:left="6480" w:hanging="360"/>
      </w:pPr>
      <w:rPr>
        <w:rFonts w:ascii="Calibri" w:hAnsi="Calibri" w:cs="Calibri" w:hint="default"/>
        <w:sz w:val="24"/>
        <w:szCs w:val="24"/>
      </w:rPr>
    </w:lvl>
  </w:abstractNum>
  <w:abstractNum w:abstractNumId="283537371">
    <w:multiLevelType w:val="hybridMultilevel"/>
    <w:lvl w:ilvl="0">
      <w:start w:val="1"/>
      <w:numFmt w:val="lowerRoman"/>
      <w:lvlText w:val="%1."/>
      <w:lvlJc w:val="left"/>
      <w:pPr>
        <w:ind w:left="720" w:hanging="360"/>
      </w:pPr>
      <w:rPr>
        <w:rFonts w:ascii="Calibri" w:hAnsi="Calibri" w:cs="Calibri" w:hint="default"/>
        <w:sz w:val="24"/>
        <w:szCs w:val="24"/>
      </w:rPr>
    </w:lvl>
    <w:lvl w:ilvl="1">
      <w:start w:val="1"/>
      <w:numFmt w:val="lowerRoman"/>
      <w:lvlText w:val="%2."/>
      <w:lvlJc w:val="left"/>
      <w:pPr>
        <w:ind w:left="1440" w:hanging="360"/>
      </w:pPr>
      <w:rPr>
        <w:rFonts w:ascii="Calibri" w:hAnsi="Calibri" w:cs="Calibri" w:hint="default"/>
        <w:sz w:val="24"/>
        <w:szCs w:val="24"/>
      </w:rPr>
    </w:lvl>
    <w:lvl w:ilvl="2">
      <w:start w:val="1"/>
      <w:numFmt w:val="lowerRoman"/>
      <w:lvlText w:val="%3."/>
      <w:lvlJc w:val="left"/>
      <w:pPr>
        <w:ind w:left="2160" w:hanging="360"/>
      </w:pPr>
      <w:rPr>
        <w:rFonts w:ascii="Calibri" w:hAnsi="Calibri" w:cs="Calibri" w:hint="default"/>
        <w:sz w:val="24"/>
        <w:szCs w:val="24"/>
      </w:rPr>
    </w:lvl>
    <w:lvl w:ilvl="3">
      <w:start w:val="1"/>
      <w:numFmt w:val="lowerRoman"/>
      <w:lvlText w:val="%4."/>
      <w:lvlJc w:val="left"/>
      <w:pPr>
        <w:ind w:left="2880" w:hanging="360"/>
      </w:pPr>
      <w:rPr>
        <w:rFonts w:ascii="Calibri" w:hAnsi="Calibri" w:cs="Calibri" w:hint="default"/>
        <w:sz w:val="24"/>
        <w:szCs w:val="24"/>
      </w:rPr>
    </w:lvl>
    <w:lvl w:ilvl="4">
      <w:start w:val="1"/>
      <w:numFmt w:val="lowerRoman"/>
      <w:lvlText w:val="%5."/>
      <w:lvlJc w:val="left"/>
      <w:pPr>
        <w:ind w:left="3600" w:hanging="360"/>
      </w:pPr>
      <w:rPr>
        <w:rFonts w:ascii="Calibri" w:hAnsi="Calibri" w:cs="Calibri" w:hint="default"/>
        <w:sz w:val="24"/>
        <w:szCs w:val="24"/>
      </w:rPr>
    </w:lvl>
    <w:lvl w:ilvl="5">
      <w:start w:val="1"/>
      <w:numFmt w:val="lowerRoman"/>
      <w:lvlText w:val="%6."/>
      <w:lvlJc w:val="left"/>
      <w:pPr>
        <w:ind w:left="4320" w:hanging="360"/>
      </w:pPr>
      <w:rPr>
        <w:rFonts w:ascii="Calibri" w:hAnsi="Calibri" w:cs="Calibri" w:hint="default"/>
        <w:sz w:val="24"/>
        <w:szCs w:val="24"/>
      </w:rPr>
    </w:lvl>
    <w:lvl w:ilvl="6">
      <w:start w:val="1"/>
      <w:numFmt w:val="lowerRoman"/>
      <w:lvlText w:val="%7."/>
      <w:lvlJc w:val="left"/>
      <w:pPr>
        <w:ind w:left="5040" w:hanging="360"/>
      </w:pPr>
      <w:rPr>
        <w:rFonts w:ascii="Calibri" w:hAnsi="Calibri" w:cs="Calibri" w:hint="default"/>
        <w:sz w:val="24"/>
        <w:szCs w:val="24"/>
      </w:rPr>
    </w:lvl>
    <w:lvl w:ilvl="7">
      <w:start w:val="1"/>
      <w:numFmt w:val="lowerRoman"/>
      <w:lvlText w:val="%8."/>
      <w:lvlJc w:val="left"/>
      <w:pPr>
        <w:ind w:left="5760" w:hanging="360"/>
      </w:pPr>
      <w:rPr>
        <w:rFonts w:ascii="Calibri" w:hAnsi="Calibri" w:cs="Calibri" w:hint="default"/>
        <w:sz w:val="24"/>
        <w:szCs w:val="24"/>
      </w:rPr>
    </w:lvl>
    <w:lvl w:ilvl="8">
      <w:start w:val="1"/>
      <w:numFmt w:val="lowerRoman"/>
      <w:lvlText w:val="%9."/>
      <w:lvlJc w:val="left"/>
      <w:pPr>
        <w:ind w:left="6480" w:hanging="360"/>
      </w:pPr>
      <w:rPr>
        <w:rFonts w:ascii="Calibri" w:hAnsi="Calibri" w:cs="Calibri" w:hint="default"/>
        <w:sz w:val="24"/>
        <w:szCs w:val="24"/>
      </w:rPr>
    </w:lvl>
  </w:abstractNum>
  <w:abstractNum w:abstractNumId="364432076">
    <w:multiLevelType w:val="hybridMultilevel"/>
    <w:lvl w:ilvl="0">
      <w:start w:val="1"/>
      <w:numFmt w:val="upperRoman"/>
      <w:lvlText w:val="%1."/>
      <w:lvlJc w:val="left"/>
      <w:pPr>
        <w:ind w:left="720" w:hanging="360"/>
      </w:pPr>
      <w:rPr>
        <w:rFonts w:ascii="Calibri" w:hAnsi="Calibri" w:cs="Calibri" w:hint="default"/>
        <w:sz w:val="24"/>
        <w:szCs w:val="24"/>
      </w:rPr>
    </w:lvl>
    <w:lvl w:ilvl="1">
      <w:start w:val="1"/>
      <w:numFmt w:val="upperRoman"/>
      <w:lvlText w:val="%2."/>
      <w:lvlJc w:val="left"/>
      <w:pPr>
        <w:ind w:left="1440" w:hanging="360"/>
      </w:pPr>
      <w:rPr>
        <w:rFonts w:ascii="Calibri" w:hAnsi="Calibri" w:cs="Calibri" w:hint="default"/>
        <w:sz w:val="24"/>
        <w:szCs w:val="24"/>
      </w:rPr>
    </w:lvl>
    <w:lvl w:ilvl="2">
      <w:start w:val="1"/>
      <w:numFmt w:val="upperRoman"/>
      <w:lvlText w:val="%3."/>
      <w:lvlJc w:val="left"/>
      <w:pPr>
        <w:ind w:left="2160" w:hanging="360"/>
      </w:pPr>
      <w:rPr>
        <w:rFonts w:ascii="Calibri" w:hAnsi="Calibri" w:cs="Calibri" w:hint="default"/>
        <w:sz w:val="24"/>
        <w:szCs w:val="24"/>
      </w:rPr>
    </w:lvl>
    <w:lvl w:ilvl="3">
      <w:start w:val="1"/>
      <w:numFmt w:val="upperRoman"/>
      <w:lvlText w:val="%4."/>
      <w:lvlJc w:val="left"/>
      <w:pPr>
        <w:ind w:left="2880" w:hanging="360"/>
      </w:pPr>
      <w:rPr>
        <w:rFonts w:ascii="Calibri" w:hAnsi="Calibri" w:cs="Calibri" w:hint="default"/>
        <w:sz w:val="24"/>
        <w:szCs w:val="24"/>
      </w:rPr>
    </w:lvl>
    <w:lvl w:ilvl="4">
      <w:start w:val="1"/>
      <w:numFmt w:val="upperRoman"/>
      <w:lvlText w:val="%5."/>
      <w:lvlJc w:val="left"/>
      <w:pPr>
        <w:ind w:left="3600" w:hanging="360"/>
      </w:pPr>
      <w:rPr>
        <w:rFonts w:ascii="Calibri" w:hAnsi="Calibri" w:cs="Calibri" w:hint="default"/>
        <w:sz w:val="24"/>
        <w:szCs w:val="24"/>
      </w:rPr>
    </w:lvl>
    <w:lvl w:ilvl="5">
      <w:start w:val="1"/>
      <w:numFmt w:val="upperRoman"/>
      <w:lvlText w:val="%6."/>
      <w:lvlJc w:val="left"/>
      <w:pPr>
        <w:ind w:left="4320" w:hanging="360"/>
      </w:pPr>
      <w:rPr>
        <w:rFonts w:ascii="Calibri" w:hAnsi="Calibri" w:cs="Calibri" w:hint="default"/>
        <w:sz w:val="24"/>
        <w:szCs w:val="24"/>
      </w:rPr>
    </w:lvl>
    <w:lvl w:ilvl="6">
      <w:start w:val="1"/>
      <w:numFmt w:val="upperRoman"/>
      <w:lvlText w:val="%7."/>
      <w:lvlJc w:val="left"/>
      <w:pPr>
        <w:ind w:left="5040" w:hanging="360"/>
      </w:pPr>
      <w:rPr>
        <w:rFonts w:ascii="Calibri" w:hAnsi="Calibri" w:cs="Calibri" w:hint="default"/>
        <w:sz w:val="24"/>
        <w:szCs w:val="24"/>
      </w:rPr>
    </w:lvl>
    <w:lvl w:ilvl="7">
      <w:start w:val="1"/>
      <w:numFmt w:val="upperRoman"/>
      <w:lvlText w:val="%8."/>
      <w:lvlJc w:val="left"/>
      <w:pPr>
        <w:ind w:left="5760" w:hanging="360"/>
      </w:pPr>
      <w:rPr>
        <w:rFonts w:ascii="Calibri" w:hAnsi="Calibri" w:cs="Calibri" w:hint="default"/>
        <w:sz w:val="24"/>
        <w:szCs w:val="24"/>
      </w:rPr>
    </w:lvl>
    <w:lvl w:ilvl="8">
      <w:start w:val="1"/>
      <w:numFmt w:val="upperRoman"/>
      <w:lvlText w:val="%9."/>
      <w:lvlJc w:val="left"/>
      <w:pPr>
        <w:ind w:left="6480" w:hanging="360"/>
      </w:pPr>
      <w:rPr>
        <w:rFonts w:ascii="Calibri" w:hAnsi="Calibri" w:cs="Calibri" w:hint="default"/>
        <w:sz w:val="24"/>
        <w:szCs w:val="24"/>
      </w:rPr>
    </w:lvl>
  </w:abstractNum>
  <w:abstractNum w:abstractNumId="389762257">
    <w:multiLevelType w:val="hybridMultilevel"/>
    <w:lvl w:ilvl="0">
      <w:start w:val="1"/>
      <w:numFmt w:val="decimal"/>
      <w:lvlText w:val="%1."/>
      <w:lvlJc w:val="left"/>
      <w:pPr>
        <w:ind w:left="720" w:hanging="360"/>
      </w:pPr>
      <w:rPr>
        <w:rFonts w:ascii="Calibri" w:hAnsi="Calibri" w:cs="Calibri" w:hint="default"/>
        <w:sz w:val="24"/>
        <w:szCs w:val="24"/>
      </w:rPr>
    </w:lvl>
    <w:lvl w:ilvl="1">
      <w:start w:val="1"/>
      <w:numFmt w:val="decimal"/>
      <w:lvlText w:val="%2."/>
      <w:lvlJc w:val="left"/>
      <w:pPr>
        <w:ind w:left="1440" w:hanging="360"/>
      </w:pPr>
      <w:rPr>
        <w:rFonts w:ascii="Calibri" w:hAnsi="Calibri" w:cs="Calibri" w:hint="default"/>
        <w:sz w:val="24"/>
        <w:szCs w:val="24"/>
      </w:rPr>
    </w:lvl>
    <w:lvl w:ilvl="2">
      <w:start w:val="1"/>
      <w:numFmt w:val="decimal"/>
      <w:lvlText w:val="%3."/>
      <w:lvlJc w:val="left"/>
      <w:pPr>
        <w:ind w:left="2160" w:hanging="360"/>
      </w:pPr>
      <w:rPr>
        <w:rFonts w:ascii="Calibri" w:hAnsi="Calibri" w:cs="Calibri" w:hint="default"/>
        <w:sz w:val="24"/>
        <w:szCs w:val="24"/>
      </w:rPr>
    </w:lvl>
    <w:lvl w:ilvl="3">
      <w:start w:val="1"/>
      <w:numFmt w:val="decimal"/>
      <w:lvlText w:val="%4."/>
      <w:lvlJc w:val="left"/>
      <w:pPr>
        <w:ind w:left="2880" w:hanging="360"/>
      </w:pPr>
      <w:rPr>
        <w:rFonts w:ascii="Calibri" w:hAnsi="Calibri" w:cs="Calibri" w:hint="default"/>
        <w:sz w:val="24"/>
        <w:szCs w:val="24"/>
      </w:rPr>
    </w:lvl>
    <w:lvl w:ilvl="4">
      <w:start w:val="1"/>
      <w:numFmt w:val="decimal"/>
      <w:lvlText w:val="%5."/>
      <w:lvlJc w:val="left"/>
      <w:pPr>
        <w:ind w:left="3600" w:hanging="360"/>
      </w:pPr>
      <w:rPr>
        <w:rFonts w:ascii="Calibri" w:hAnsi="Calibri" w:cs="Calibri" w:hint="default"/>
        <w:sz w:val="24"/>
        <w:szCs w:val="24"/>
      </w:rPr>
    </w:lvl>
    <w:lvl w:ilvl="5">
      <w:start w:val="1"/>
      <w:numFmt w:val="decimal"/>
      <w:lvlText w:val="%6."/>
      <w:lvlJc w:val="left"/>
      <w:pPr>
        <w:ind w:left="4320" w:hanging="360"/>
      </w:pPr>
      <w:rPr>
        <w:rFonts w:ascii="Calibri" w:hAnsi="Calibri" w:cs="Calibri" w:hint="default"/>
        <w:sz w:val="24"/>
        <w:szCs w:val="24"/>
      </w:rPr>
    </w:lvl>
    <w:lvl w:ilvl="6">
      <w:start w:val="1"/>
      <w:numFmt w:val="decimal"/>
      <w:lvlText w:val="%7."/>
      <w:lvlJc w:val="left"/>
      <w:pPr>
        <w:ind w:left="5040" w:hanging="360"/>
      </w:pPr>
      <w:rPr>
        <w:rFonts w:ascii="Calibri" w:hAnsi="Calibri" w:cs="Calibri" w:hint="default"/>
        <w:sz w:val="24"/>
        <w:szCs w:val="24"/>
      </w:rPr>
    </w:lvl>
    <w:lvl w:ilvl="7">
      <w:start w:val="1"/>
      <w:numFmt w:val="decimal"/>
      <w:lvlText w:val="%8."/>
      <w:lvlJc w:val="left"/>
      <w:pPr>
        <w:ind w:left="5760" w:hanging="360"/>
      </w:pPr>
      <w:rPr>
        <w:rFonts w:ascii="Calibri" w:hAnsi="Calibri" w:cs="Calibri" w:hint="default"/>
        <w:sz w:val="24"/>
        <w:szCs w:val="24"/>
      </w:rPr>
    </w:lvl>
    <w:lvl w:ilvl="8">
      <w:start w:val="1"/>
      <w:numFmt w:val="decimal"/>
      <w:lvlText w:val="%9."/>
      <w:lvlJc w:val="left"/>
      <w:pPr>
        <w:ind w:left="6480" w:hanging="360"/>
      </w:pPr>
      <w:rPr>
        <w:rFonts w:ascii="Calibri" w:hAnsi="Calibri" w:cs="Calibri" w:hint="default"/>
        <w:sz w:val="24"/>
        <w:szCs w:val="24"/>
      </w:rPr>
    </w:lvl>
  </w:abstractNum>
  <w:abstractNum w:abstractNumId="65118425">
    <w:multiLevelType w:val="hybridMultilevel"/>
    <w:lvl w:ilvl="0" w:tplc="61192971">
      <w:start w:val="1"/>
      <w:numFmt w:val="decimal"/>
      <w:lvlText w:val="%1."/>
      <w:lvlJc w:val="left"/>
      <w:pPr>
        <w:ind w:left="720" w:hanging="360"/>
      </w:pPr>
    </w:lvl>
    <w:lvl w:ilvl="1" w:tplc="61192971" w:tentative="1">
      <w:start w:val="1"/>
      <w:numFmt w:val="lowerLetter"/>
      <w:lvlText w:val="%2."/>
      <w:lvlJc w:val="left"/>
      <w:pPr>
        <w:ind w:left="1440" w:hanging="360"/>
      </w:pPr>
    </w:lvl>
    <w:lvl w:ilvl="2" w:tplc="61192971" w:tentative="1">
      <w:start w:val="1"/>
      <w:numFmt w:val="lowerRoman"/>
      <w:lvlText w:val="%3."/>
      <w:lvlJc w:val="right"/>
      <w:pPr>
        <w:ind w:left="2160" w:hanging="180"/>
      </w:pPr>
    </w:lvl>
    <w:lvl w:ilvl="3" w:tplc="61192971" w:tentative="1">
      <w:start w:val="1"/>
      <w:numFmt w:val="decimal"/>
      <w:lvlText w:val="%4."/>
      <w:lvlJc w:val="left"/>
      <w:pPr>
        <w:ind w:left="2880" w:hanging="360"/>
      </w:pPr>
    </w:lvl>
    <w:lvl w:ilvl="4" w:tplc="61192971" w:tentative="1">
      <w:start w:val="1"/>
      <w:numFmt w:val="lowerLetter"/>
      <w:lvlText w:val="%5."/>
      <w:lvlJc w:val="left"/>
      <w:pPr>
        <w:ind w:left="3600" w:hanging="360"/>
      </w:pPr>
    </w:lvl>
    <w:lvl w:ilvl="5" w:tplc="61192971" w:tentative="1">
      <w:start w:val="1"/>
      <w:numFmt w:val="lowerRoman"/>
      <w:lvlText w:val="%6."/>
      <w:lvlJc w:val="right"/>
      <w:pPr>
        <w:ind w:left="4320" w:hanging="180"/>
      </w:pPr>
    </w:lvl>
    <w:lvl w:ilvl="6" w:tplc="61192971" w:tentative="1">
      <w:start w:val="1"/>
      <w:numFmt w:val="decimal"/>
      <w:lvlText w:val="%7."/>
      <w:lvlJc w:val="left"/>
      <w:pPr>
        <w:ind w:left="5040" w:hanging="360"/>
      </w:pPr>
    </w:lvl>
    <w:lvl w:ilvl="7" w:tplc="61192971" w:tentative="1">
      <w:start w:val="1"/>
      <w:numFmt w:val="lowerLetter"/>
      <w:lvlText w:val="%8."/>
      <w:lvlJc w:val="left"/>
      <w:pPr>
        <w:ind w:left="5760" w:hanging="360"/>
      </w:pPr>
    </w:lvl>
    <w:lvl w:ilvl="8" w:tplc="61192971" w:tentative="1">
      <w:start w:val="1"/>
      <w:numFmt w:val="lowerRoman"/>
      <w:lvlText w:val="%9."/>
      <w:lvlJc w:val="right"/>
      <w:pPr>
        <w:ind w:left="6480" w:hanging="180"/>
      </w:pPr>
    </w:lvl>
  </w:abstractNum>
  <w:abstractNum w:abstractNumId="65118424">
    <w:multiLevelType w:val="hybridMultilevel"/>
    <w:lvl w:ilvl="0" w:tplc="339529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553329">
    <w:multiLevelType w:val="hybridMultilevel"/>
    <w:lvl w:ilvl="0" w:tplc="71544647">
      <w:start w:val="1"/>
      <w:numFmt w:val="decimal"/>
      <w:lvlText w:val="%1."/>
      <w:lvlJc w:val="left"/>
      <w:pPr>
        <w:ind w:left="720" w:hanging="360"/>
      </w:pPr>
    </w:lvl>
    <w:lvl w:ilvl="1" w:tplc="71544647" w:tentative="1">
      <w:start w:val="1"/>
      <w:numFmt w:val="lowerLetter"/>
      <w:lvlText w:val="%2."/>
      <w:lvlJc w:val="left"/>
      <w:pPr>
        <w:ind w:left="1440" w:hanging="360"/>
      </w:pPr>
    </w:lvl>
    <w:lvl w:ilvl="2" w:tplc="71544647" w:tentative="1">
      <w:start w:val="1"/>
      <w:numFmt w:val="lowerRoman"/>
      <w:lvlText w:val="%3."/>
      <w:lvlJc w:val="right"/>
      <w:pPr>
        <w:ind w:left="2160" w:hanging="180"/>
      </w:pPr>
    </w:lvl>
    <w:lvl w:ilvl="3" w:tplc="71544647" w:tentative="1">
      <w:start w:val="1"/>
      <w:numFmt w:val="decimal"/>
      <w:lvlText w:val="%4."/>
      <w:lvlJc w:val="left"/>
      <w:pPr>
        <w:ind w:left="2880" w:hanging="360"/>
      </w:pPr>
    </w:lvl>
    <w:lvl w:ilvl="4" w:tplc="71544647" w:tentative="1">
      <w:start w:val="1"/>
      <w:numFmt w:val="lowerLetter"/>
      <w:lvlText w:val="%5."/>
      <w:lvlJc w:val="left"/>
      <w:pPr>
        <w:ind w:left="3600" w:hanging="360"/>
      </w:pPr>
    </w:lvl>
    <w:lvl w:ilvl="5" w:tplc="71544647" w:tentative="1">
      <w:start w:val="1"/>
      <w:numFmt w:val="lowerRoman"/>
      <w:lvlText w:val="%6."/>
      <w:lvlJc w:val="right"/>
      <w:pPr>
        <w:ind w:left="4320" w:hanging="180"/>
      </w:pPr>
    </w:lvl>
    <w:lvl w:ilvl="6" w:tplc="71544647" w:tentative="1">
      <w:start w:val="1"/>
      <w:numFmt w:val="decimal"/>
      <w:lvlText w:val="%7."/>
      <w:lvlJc w:val="left"/>
      <w:pPr>
        <w:ind w:left="5040" w:hanging="360"/>
      </w:pPr>
    </w:lvl>
    <w:lvl w:ilvl="7" w:tplc="71544647" w:tentative="1">
      <w:start w:val="1"/>
      <w:numFmt w:val="lowerLetter"/>
      <w:lvlText w:val="%8."/>
      <w:lvlJc w:val="left"/>
      <w:pPr>
        <w:ind w:left="5760" w:hanging="360"/>
      </w:pPr>
    </w:lvl>
    <w:lvl w:ilvl="8" w:tplc="71544647" w:tentative="1">
      <w:start w:val="1"/>
      <w:numFmt w:val="lowerRoman"/>
      <w:lvlText w:val="%9."/>
      <w:lvlJc w:val="right"/>
      <w:pPr>
        <w:ind w:left="6480" w:hanging="180"/>
      </w:pPr>
    </w:lvl>
  </w:abstractNum>
  <w:abstractNum w:abstractNumId="36553328">
    <w:multiLevelType w:val="hybridMultilevel"/>
    <w:lvl w:ilvl="0" w:tplc="621563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3D52C2E"/>
    <w:multiLevelType w:val="hybridMultilevel"/>
    <w:tmpl w:val="3FB0BCA2"/>
    <w:lvl w:ilvl="0" w:tplc="C24A01AC">
      <w:numFmt w:val="bullet"/>
      <w:lvlText w:val="-"/>
      <w:lvlJc w:val="left"/>
      <w:pPr>
        <w:ind w:left="720" w:hanging="360"/>
      </w:pPr>
      <w:rPr>
        <w:rFonts w:ascii="Calibri" w:eastAsiaTheme="minorHAns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B301B0"/>
    <w:multiLevelType w:val="hybridMultilevel"/>
    <w:tmpl w:val="2FB6BF9A"/>
    <w:lvl w:ilvl="0" w:tplc="62CA7BA6">
      <w:numFmt w:val="bullet"/>
      <w:pStyle w:val="Lijstalinea"/>
      <w:lvlText w:val="-"/>
      <w:lvlJc w:val="left"/>
      <w:pPr>
        <w:ind w:left="1440" w:hanging="360"/>
      </w:pPr>
      <w:rPr>
        <w:rFonts w:ascii="Calibri" w:eastAsiaTheme="minorHAnsi" w:hAnsi="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08DC1476"/>
    <w:multiLevelType w:val="hybridMultilevel"/>
    <w:tmpl w:val="28EEB158"/>
    <w:lvl w:ilvl="0" w:tplc="C24A01AC">
      <w:numFmt w:val="bullet"/>
      <w:lvlText w:val="-"/>
      <w:lvlJc w:val="left"/>
      <w:pPr>
        <w:ind w:left="720" w:hanging="360"/>
      </w:pPr>
      <w:rPr>
        <w:rFonts w:ascii="Calibri" w:eastAsiaTheme="minorHAns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26675D"/>
    <w:multiLevelType w:val="hybridMultilevel"/>
    <w:tmpl w:val="398AE7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262BA7"/>
    <w:multiLevelType w:val="hybridMultilevel"/>
    <w:tmpl w:val="D8D04878"/>
    <w:lvl w:ilvl="0" w:tplc="85738942">
      <w:start w:val="1"/>
      <w:numFmt w:val="decimal"/>
      <w:lvlText w:val="%1."/>
      <w:lvlJc w:val="left"/>
      <w:pPr>
        <w:ind w:left="720" w:hanging="360"/>
      </w:pPr>
    </w:lvl>
    <w:lvl w:ilvl="1" w:tplc="85738942" w:tentative="1">
      <w:start w:val="1"/>
      <w:numFmt w:val="lowerLetter"/>
      <w:lvlText w:val="%2."/>
      <w:lvlJc w:val="left"/>
      <w:pPr>
        <w:ind w:left="1440" w:hanging="360"/>
      </w:pPr>
    </w:lvl>
    <w:lvl w:ilvl="2" w:tplc="85738942" w:tentative="1">
      <w:start w:val="1"/>
      <w:numFmt w:val="lowerRoman"/>
      <w:lvlText w:val="%3."/>
      <w:lvlJc w:val="right"/>
      <w:pPr>
        <w:ind w:left="2160" w:hanging="180"/>
      </w:pPr>
    </w:lvl>
    <w:lvl w:ilvl="3" w:tplc="85738942" w:tentative="1">
      <w:start w:val="1"/>
      <w:numFmt w:val="decimal"/>
      <w:lvlText w:val="%4."/>
      <w:lvlJc w:val="left"/>
      <w:pPr>
        <w:ind w:left="2880" w:hanging="360"/>
      </w:pPr>
    </w:lvl>
    <w:lvl w:ilvl="4" w:tplc="85738942" w:tentative="1">
      <w:start w:val="1"/>
      <w:numFmt w:val="lowerLetter"/>
      <w:lvlText w:val="%5."/>
      <w:lvlJc w:val="left"/>
      <w:pPr>
        <w:ind w:left="3600" w:hanging="360"/>
      </w:pPr>
    </w:lvl>
    <w:lvl w:ilvl="5" w:tplc="85738942" w:tentative="1">
      <w:start w:val="1"/>
      <w:numFmt w:val="lowerRoman"/>
      <w:lvlText w:val="%6."/>
      <w:lvlJc w:val="right"/>
      <w:pPr>
        <w:ind w:left="4320" w:hanging="180"/>
      </w:pPr>
    </w:lvl>
    <w:lvl w:ilvl="6" w:tplc="85738942" w:tentative="1">
      <w:start w:val="1"/>
      <w:numFmt w:val="decimal"/>
      <w:lvlText w:val="%7."/>
      <w:lvlJc w:val="left"/>
      <w:pPr>
        <w:ind w:left="5040" w:hanging="360"/>
      </w:pPr>
    </w:lvl>
    <w:lvl w:ilvl="7" w:tplc="85738942" w:tentative="1">
      <w:start w:val="1"/>
      <w:numFmt w:val="lowerLetter"/>
      <w:lvlText w:val="%8."/>
      <w:lvlJc w:val="left"/>
      <w:pPr>
        <w:ind w:left="5760" w:hanging="360"/>
      </w:pPr>
    </w:lvl>
    <w:lvl w:ilvl="8" w:tplc="85738942" w:tentative="1">
      <w:start w:val="1"/>
      <w:numFmt w:val="lowerRoman"/>
      <w:lvlText w:val="%9."/>
      <w:lvlJc w:val="right"/>
      <w:pPr>
        <w:ind w:left="6480" w:hanging="180"/>
      </w:pPr>
    </w:lvl>
  </w:abstractNum>
  <w:abstractNum w:abstractNumId="5" w15:restartNumberingAfterBreak="0">
    <w:nsid w:val="163B1737"/>
    <w:multiLevelType w:val="hybridMultilevel"/>
    <w:tmpl w:val="8CE47998"/>
    <w:lvl w:ilvl="0" w:tplc="C24A01AC">
      <w:numFmt w:val="bullet"/>
      <w:lvlText w:val="-"/>
      <w:lvlJc w:val="left"/>
      <w:pPr>
        <w:ind w:left="720" w:hanging="360"/>
      </w:pPr>
      <w:rPr>
        <w:rFonts w:ascii="Calibri" w:eastAsiaTheme="minorHAns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9E66CA"/>
    <w:multiLevelType w:val="hybridMultilevel"/>
    <w:tmpl w:val="291C76EC"/>
    <w:lvl w:ilvl="0" w:tplc="54C207EC">
      <w:numFmt w:val="bullet"/>
      <w:lvlText w:val="-"/>
      <w:lvlJc w:val="left"/>
      <w:pPr>
        <w:ind w:left="720" w:hanging="360"/>
      </w:pPr>
      <w:rPr>
        <w:rFonts w:ascii="Calibri" w:eastAsiaTheme="minorHAns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4F6165"/>
    <w:multiLevelType w:val="hybridMultilevel"/>
    <w:tmpl w:val="415846A4"/>
    <w:lvl w:ilvl="0" w:tplc="601215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25E79B5"/>
    <w:multiLevelType w:val="hybridMultilevel"/>
    <w:tmpl w:val="DD943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6A46304"/>
    <w:multiLevelType w:val="hybridMultilevel"/>
    <w:tmpl w:val="AADA1A04"/>
    <w:lvl w:ilvl="0" w:tplc="931093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4713E51"/>
    <w:multiLevelType w:val="hybridMultilevel"/>
    <w:tmpl w:val="F2FAEE92"/>
    <w:lvl w:ilvl="0" w:tplc="504046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68F6110"/>
    <w:multiLevelType w:val="hybridMultilevel"/>
    <w:tmpl w:val="BB2AB12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F2E3501"/>
    <w:multiLevelType w:val="hybridMultilevel"/>
    <w:tmpl w:val="6466134E"/>
    <w:lvl w:ilvl="0" w:tplc="C24A01AC">
      <w:numFmt w:val="bullet"/>
      <w:lvlText w:val="-"/>
      <w:lvlJc w:val="left"/>
      <w:pPr>
        <w:ind w:left="720" w:hanging="360"/>
      </w:pPr>
      <w:rPr>
        <w:rFonts w:ascii="Calibri" w:eastAsiaTheme="minorHAns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9095898"/>
    <w:multiLevelType w:val="hybridMultilevel"/>
    <w:tmpl w:val="2D3474F0"/>
    <w:lvl w:ilvl="0" w:tplc="83702299">
      <w:start w:val="1"/>
      <w:numFmt w:val="decimal"/>
      <w:lvlText w:val="%1."/>
      <w:lvlJc w:val="left"/>
      <w:pPr>
        <w:ind w:left="720" w:hanging="360"/>
      </w:pPr>
    </w:lvl>
    <w:lvl w:ilvl="1" w:tplc="83702299" w:tentative="1">
      <w:start w:val="1"/>
      <w:numFmt w:val="lowerLetter"/>
      <w:lvlText w:val="%2."/>
      <w:lvlJc w:val="left"/>
      <w:pPr>
        <w:ind w:left="1440" w:hanging="360"/>
      </w:pPr>
    </w:lvl>
    <w:lvl w:ilvl="2" w:tplc="83702299" w:tentative="1">
      <w:start w:val="1"/>
      <w:numFmt w:val="lowerRoman"/>
      <w:lvlText w:val="%3."/>
      <w:lvlJc w:val="right"/>
      <w:pPr>
        <w:ind w:left="2160" w:hanging="180"/>
      </w:pPr>
    </w:lvl>
    <w:lvl w:ilvl="3" w:tplc="83702299" w:tentative="1">
      <w:start w:val="1"/>
      <w:numFmt w:val="decimal"/>
      <w:lvlText w:val="%4."/>
      <w:lvlJc w:val="left"/>
      <w:pPr>
        <w:ind w:left="2880" w:hanging="360"/>
      </w:pPr>
    </w:lvl>
    <w:lvl w:ilvl="4" w:tplc="83702299" w:tentative="1">
      <w:start w:val="1"/>
      <w:numFmt w:val="lowerLetter"/>
      <w:lvlText w:val="%5."/>
      <w:lvlJc w:val="left"/>
      <w:pPr>
        <w:ind w:left="3600" w:hanging="360"/>
      </w:pPr>
    </w:lvl>
    <w:lvl w:ilvl="5" w:tplc="83702299" w:tentative="1">
      <w:start w:val="1"/>
      <w:numFmt w:val="lowerRoman"/>
      <w:lvlText w:val="%6."/>
      <w:lvlJc w:val="right"/>
      <w:pPr>
        <w:ind w:left="4320" w:hanging="180"/>
      </w:pPr>
    </w:lvl>
    <w:lvl w:ilvl="6" w:tplc="83702299" w:tentative="1">
      <w:start w:val="1"/>
      <w:numFmt w:val="decimal"/>
      <w:lvlText w:val="%7."/>
      <w:lvlJc w:val="left"/>
      <w:pPr>
        <w:ind w:left="5040" w:hanging="360"/>
      </w:pPr>
    </w:lvl>
    <w:lvl w:ilvl="7" w:tplc="83702299" w:tentative="1">
      <w:start w:val="1"/>
      <w:numFmt w:val="lowerLetter"/>
      <w:lvlText w:val="%8."/>
      <w:lvlJc w:val="left"/>
      <w:pPr>
        <w:ind w:left="5760" w:hanging="360"/>
      </w:pPr>
    </w:lvl>
    <w:lvl w:ilvl="8" w:tplc="83702299" w:tentative="1">
      <w:start w:val="1"/>
      <w:numFmt w:val="lowerRoman"/>
      <w:lvlText w:val="%9."/>
      <w:lvlJc w:val="right"/>
      <w:pPr>
        <w:ind w:left="6480" w:hanging="180"/>
      </w:pPr>
    </w:lvl>
  </w:abstractNum>
  <w:abstractNum w:abstractNumId="14" w15:restartNumberingAfterBreak="0">
    <w:nsid w:val="77E71F1A"/>
    <w:multiLevelType w:val="hybridMultilevel"/>
    <w:tmpl w:val="C9AC5B8E"/>
    <w:lvl w:ilvl="0" w:tplc="68191567">
      <w:start w:val="1"/>
      <w:numFmt w:val="decimal"/>
      <w:lvlText w:val="%1."/>
      <w:lvlJc w:val="left"/>
      <w:pPr>
        <w:ind w:left="720" w:hanging="360"/>
      </w:pPr>
    </w:lvl>
    <w:lvl w:ilvl="1" w:tplc="68191567" w:tentative="1">
      <w:start w:val="1"/>
      <w:numFmt w:val="lowerLetter"/>
      <w:lvlText w:val="%2."/>
      <w:lvlJc w:val="left"/>
      <w:pPr>
        <w:ind w:left="1440" w:hanging="360"/>
      </w:pPr>
    </w:lvl>
    <w:lvl w:ilvl="2" w:tplc="68191567" w:tentative="1">
      <w:start w:val="1"/>
      <w:numFmt w:val="lowerRoman"/>
      <w:lvlText w:val="%3."/>
      <w:lvlJc w:val="right"/>
      <w:pPr>
        <w:ind w:left="2160" w:hanging="180"/>
      </w:pPr>
    </w:lvl>
    <w:lvl w:ilvl="3" w:tplc="68191567" w:tentative="1">
      <w:start w:val="1"/>
      <w:numFmt w:val="decimal"/>
      <w:lvlText w:val="%4."/>
      <w:lvlJc w:val="left"/>
      <w:pPr>
        <w:ind w:left="2880" w:hanging="360"/>
      </w:pPr>
    </w:lvl>
    <w:lvl w:ilvl="4" w:tplc="68191567" w:tentative="1">
      <w:start w:val="1"/>
      <w:numFmt w:val="lowerLetter"/>
      <w:lvlText w:val="%5."/>
      <w:lvlJc w:val="left"/>
      <w:pPr>
        <w:ind w:left="3600" w:hanging="360"/>
      </w:pPr>
    </w:lvl>
    <w:lvl w:ilvl="5" w:tplc="68191567" w:tentative="1">
      <w:start w:val="1"/>
      <w:numFmt w:val="lowerRoman"/>
      <w:lvlText w:val="%6."/>
      <w:lvlJc w:val="right"/>
      <w:pPr>
        <w:ind w:left="4320" w:hanging="180"/>
      </w:pPr>
    </w:lvl>
    <w:lvl w:ilvl="6" w:tplc="68191567" w:tentative="1">
      <w:start w:val="1"/>
      <w:numFmt w:val="decimal"/>
      <w:lvlText w:val="%7."/>
      <w:lvlJc w:val="left"/>
      <w:pPr>
        <w:ind w:left="5040" w:hanging="360"/>
      </w:pPr>
    </w:lvl>
    <w:lvl w:ilvl="7" w:tplc="68191567" w:tentative="1">
      <w:start w:val="1"/>
      <w:numFmt w:val="lowerLetter"/>
      <w:lvlText w:val="%8."/>
      <w:lvlJc w:val="left"/>
      <w:pPr>
        <w:ind w:left="5760" w:hanging="360"/>
      </w:pPr>
    </w:lvl>
    <w:lvl w:ilvl="8" w:tplc="68191567" w:tentative="1">
      <w:start w:val="1"/>
      <w:numFmt w:val="lowerRoman"/>
      <w:lvlText w:val="%9."/>
      <w:lvlJc w:val="right"/>
      <w:pPr>
        <w:ind w:left="6480" w:hanging="180"/>
      </w:pPr>
    </w:lvl>
  </w:abstractNum>
  <w:num w:numId="1">
    <w:abstractNumId w:val="3"/>
  </w:num>
  <w:num w:numId="2">
    <w:abstractNumId w:val="11"/>
  </w:num>
  <w:num w:numId="3">
    <w:abstractNumId w:val="9"/>
  </w:num>
  <w:num w:numId="4">
    <w:abstractNumId w:val="14"/>
  </w:num>
  <w:num w:numId="5">
    <w:abstractNumId w:val="10"/>
  </w:num>
  <w:num w:numId="6">
    <w:abstractNumId w:val="4"/>
  </w:num>
  <w:num w:numId="7">
    <w:abstractNumId w:val="7"/>
  </w:num>
  <w:num w:numId="8">
    <w:abstractNumId w:val="13"/>
  </w:num>
  <w:num w:numId="9">
    <w:abstractNumId w:val="8"/>
  </w:num>
  <w:num w:numId="10">
    <w:abstractNumId w:val="12"/>
  </w:num>
  <w:num w:numId="11">
    <w:abstractNumId w:val="6"/>
  </w:num>
  <w:num w:numId="12">
    <w:abstractNumId w:val="0"/>
  </w:num>
  <w:num w:numId="13">
    <w:abstractNumId w:val="2"/>
  </w:num>
  <w:num w:numId="14">
    <w:abstractNumId w:val="5"/>
  </w:num>
  <w:num w:numId="15">
    <w:abstractNumId w:val="1"/>
  </w:num>
  <w:num w:numId="36553328">
    <w:abstractNumId w:val="36553328"/>
  </w:num>
  <w:num w:numId="36553329">
    <w:abstractNumId w:val="36553329"/>
  </w:num>
  <w:num w:numId="65118424">
    <w:abstractNumId w:val="65118424"/>
  </w:num>
  <w:num w:numId="65118425">
    <w:abstractNumId w:val="65118425"/>
  </w:num>
  <w:num w:numId="389762257">
    <w:abstractNumId w:val="389762257"/>
  </w:num>
  <w:num w:numId="364432076">
    <w:abstractNumId w:val="364432076"/>
  </w:num>
  <w:num w:numId="283537371">
    <w:abstractNumId w:val="283537371"/>
  </w:num>
  <w:num w:numId="890979451">
    <w:abstractNumId w:val="890979451"/>
  </w:num>
  <w:num w:numId="732540742">
    <w:abstractNumId w:val="732540742"/>
  </w:num>
  <w:num w:numId="173547777">
    <w:abstractNumId w:val="173547777"/>
  </w:num>
  <w:num w:numId="38572915">
    <w:abstractNumId w:val="38572915"/>
  </w:num>
  <w:num w:numId="905363242">
    <w:abstractNumId w:val="905363242"/>
  </w:num>
  <w:num w:numId="618877018">
    <w:abstractNumId w:val="618877018"/>
  </w:num>
  <w:num w:numId="20474781">
    <w:abstractNumId w:val="20474781"/>
  </w:num>
  <w:num w:numId="20474782">
    <w:abstractNumId w:val="204747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45"/>
    <w:rsid w:val="00033E7C"/>
    <w:rsid w:val="0003462C"/>
    <w:rsid w:val="000453D3"/>
    <w:rsid w:val="00054CF5"/>
    <w:rsid w:val="00060D57"/>
    <w:rsid w:val="00062552"/>
    <w:rsid w:val="000632E3"/>
    <w:rsid w:val="00067AD1"/>
    <w:rsid w:val="000729BA"/>
    <w:rsid w:val="000862E5"/>
    <w:rsid w:val="000D0020"/>
    <w:rsid w:val="000E684A"/>
    <w:rsid w:val="0010513F"/>
    <w:rsid w:val="00113255"/>
    <w:rsid w:val="001147E9"/>
    <w:rsid w:val="001171DF"/>
    <w:rsid w:val="00134B7E"/>
    <w:rsid w:val="001816A3"/>
    <w:rsid w:val="00182640"/>
    <w:rsid w:val="00195293"/>
    <w:rsid w:val="001D032F"/>
    <w:rsid w:val="001E0122"/>
    <w:rsid w:val="00201AD4"/>
    <w:rsid w:val="002274D4"/>
    <w:rsid w:val="0024780B"/>
    <w:rsid w:val="00260E83"/>
    <w:rsid w:val="002A0E27"/>
    <w:rsid w:val="002D712A"/>
    <w:rsid w:val="002F736B"/>
    <w:rsid w:val="003022DD"/>
    <w:rsid w:val="003320CC"/>
    <w:rsid w:val="003710D5"/>
    <w:rsid w:val="00373285"/>
    <w:rsid w:val="003B20FC"/>
    <w:rsid w:val="003C149D"/>
    <w:rsid w:val="003E7348"/>
    <w:rsid w:val="003E7460"/>
    <w:rsid w:val="004100B6"/>
    <w:rsid w:val="00415797"/>
    <w:rsid w:val="004257F8"/>
    <w:rsid w:val="0043245F"/>
    <w:rsid w:val="00451FA2"/>
    <w:rsid w:val="004522AD"/>
    <w:rsid w:val="004620DD"/>
    <w:rsid w:val="00485E48"/>
    <w:rsid w:val="0048779D"/>
    <w:rsid w:val="004924DB"/>
    <w:rsid w:val="004C22C7"/>
    <w:rsid w:val="004F03B5"/>
    <w:rsid w:val="005038B5"/>
    <w:rsid w:val="00504E13"/>
    <w:rsid w:val="00524C28"/>
    <w:rsid w:val="00531D74"/>
    <w:rsid w:val="005321F8"/>
    <w:rsid w:val="005334FA"/>
    <w:rsid w:val="005423AE"/>
    <w:rsid w:val="00545768"/>
    <w:rsid w:val="00553899"/>
    <w:rsid w:val="00557538"/>
    <w:rsid w:val="00561759"/>
    <w:rsid w:val="0056675F"/>
    <w:rsid w:val="00571391"/>
    <w:rsid w:val="00574AEF"/>
    <w:rsid w:val="005832FE"/>
    <w:rsid w:val="00583CA5"/>
    <w:rsid w:val="0059761E"/>
    <w:rsid w:val="005B63D3"/>
    <w:rsid w:val="005C6F83"/>
    <w:rsid w:val="005D4940"/>
    <w:rsid w:val="00614785"/>
    <w:rsid w:val="0062180A"/>
    <w:rsid w:val="006219A5"/>
    <w:rsid w:val="006269AF"/>
    <w:rsid w:val="00656408"/>
    <w:rsid w:val="006A1CBB"/>
    <w:rsid w:val="006A7B83"/>
    <w:rsid w:val="006D0229"/>
    <w:rsid w:val="006D78D6"/>
    <w:rsid w:val="00704CFA"/>
    <w:rsid w:val="00706424"/>
    <w:rsid w:val="007110AD"/>
    <w:rsid w:val="00752E67"/>
    <w:rsid w:val="00753257"/>
    <w:rsid w:val="007C23D5"/>
    <w:rsid w:val="007C721C"/>
    <w:rsid w:val="007F1CC5"/>
    <w:rsid w:val="00820E23"/>
    <w:rsid w:val="00842DE4"/>
    <w:rsid w:val="008A0EA0"/>
    <w:rsid w:val="008F2B7D"/>
    <w:rsid w:val="00914C7A"/>
    <w:rsid w:val="00920108"/>
    <w:rsid w:val="00950AB0"/>
    <w:rsid w:val="00954682"/>
    <w:rsid w:val="009601FB"/>
    <w:rsid w:val="0096716A"/>
    <w:rsid w:val="009771F0"/>
    <w:rsid w:val="00985D28"/>
    <w:rsid w:val="009A0F4A"/>
    <w:rsid w:val="009E5AC2"/>
    <w:rsid w:val="009E7CA4"/>
    <w:rsid w:val="009F4B29"/>
    <w:rsid w:val="00A06397"/>
    <w:rsid w:val="00A22991"/>
    <w:rsid w:val="00A2763A"/>
    <w:rsid w:val="00A540D8"/>
    <w:rsid w:val="00A934CA"/>
    <w:rsid w:val="00AB26B9"/>
    <w:rsid w:val="00AB2EE3"/>
    <w:rsid w:val="00AB4404"/>
    <w:rsid w:val="00AB7A47"/>
    <w:rsid w:val="00AF0135"/>
    <w:rsid w:val="00B263FE"/>
    <w:rsid w:val="00B26C1D"/>
    <w:rsid w:val="00B33159"/>
    <w:rsid w:val="00B52624"/>
    <w:rsid w:val="00B53E50"/>
    <w:rsid w:val="00B659B6"/>
    <w:rsid w:val="00B74947"/>
    <w:rsid w:val="00B819F8"/>
    <w:rsid w:val="00B93C83"/>
    <w:rsid w:val="00B93E92"/>
    <w:rsid w:val="00BB4729"/>
    <w:rsid w:val="00BD25A6"/>
    <w:rsid w:val="00BD497D"/>
    <w:rsid w:val="00BD554E"/>
    <w:rsid w:val="00BE7C2A"/>
    <w:rsid w:val="00BF7909"/>
    <w:rsid w:val="00C04844"/>
    <w:rsid w:val="00C0744D"/>
    <w:rsid w:val="00C11245"/>
    <w:rsid w:val="00C165A1"/>
    <w:rsid w:val="00C26959"/>
    <w:rsid w:val="00C26D7B"/>
    <w:rsid w:val="00C3668C"/>
    <w:rsid w:val="00C80940"/>
    <w:rsid w:val="00C829D0"/>
    <w:rsid w:val="00CA4726"/>
    <w:rsid w:val="00CA7213"/>
    <w:rsid w:val="00CB044A"/>
    <w:rsid w:val="00CB225E"/>
    <w:rsid w:val="00CB6943"/>
    <w:rsid w:val="00CC16B5"/>
    <w:rsid w:val="00CC7B0C"/>
    <w:rsid w:val="00CE6C9A"/>
    <w:rsid w:val="00D35253"/>
    <w:rsid w:val="00D42868"/>
    <w:rsid w:val="00D542AD"/>
    <w:rsid w:val="00D70A13"/>
    <w:rsid w:val="00D73DD6"/>
    <w:rsid w:val="00D8777F"/>
    <w:rsid w:val="00D9396D"/>
    <w:rsid w:val="00DA49C9"/>
    <w:rsid w:val="00DB3FC0"/>
    <w:rsid w:val="00DD6932"/>
    <w:rsid w:val="00DF7EBB"/>
    <w:rsid w:val="00E33E79"/>
    <w:rsid w:val="00E44970"/>
    <w:rsid w:val="00E771B7"/>
    <w:rsid w:val="00E83D3B"/>
    <w:rsid w:val="00E90BA4"/>
    <w:rsid w:val="00E90F70"/>
    <w:rsid w:val="00E91EEC"/>
    <w:rsid w:val="00EA32D5"/>
    <w:rsid w:val="00EB23BB"/>
    <w:rsid w:val="00EC1946"/>
    <w:rsid w:val="00EC627E"/>
    <w:rsid w:val="00F11C32"/>
    <w:rsid w:val="00F216EF"/>
    <w:rsid w:val="00F4708E"/>
    <w:rsid w:val="00F74C43"/>
    <w:rsid w:val="00F91B06"/>
    <w:rsid w:val="00FA5570"/>
    <w:rsid w:val="00FD1C60"/>
    <w:rsid w:val="00FD56DC"/>
    <w:rsid w:val="00FE0DC1"/>
    <w:rsid w:val="00FE2C1A"/>
  </w:rsids>
  <m:mathPr>
    <m:mathFont m:val="Cambria Math"/>
    <m:brkBin m:val="before"/>
    <m:brkBinSub m:val="--"/>
    <m:smallFrac m:val="0"/>
    <m:dispDef/>
    <m:lMargin m:val="0"/>
    <m:rMargin m:val="0"/>
    <m:defJc m:val="centerGroup"/>
    <m:wrapIndent m:val="1440"/>
    <m:intLim m:val="subSup"/>
    <m:naryLim m:val="undOvr"/>
  </m:mathPr>
  <w:themeFontLang w:val="nl_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814321-E7D8-45F5-AB16-B79346AA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_NL" w:eastAsia="nl_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B3FC0"/>
  </w:style>
  <w:style w:type="paragraph" w:styleId="Kop1">
    <w:name w:val="heading 1"/>
    <w:basedOn w:val="Standaard"/>
    <w:next w:val="Standaard"/>
    <w:link w:val="Kop1Char"/>
    <w:uiPriority w:val="9"/>
    <w:qFormat/>
    <w:rsid w:val="00AB7A47"/>
    <w:pPr>
      <w:keepNext/>
      <w:keepLines/>
      <w:spacing w:before="480" w:after="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AB7A47"/>
    <w:pPr>
      <w:keepNext/>
      <w:keepLines/>
      <w:spacing w:before="200" w:after="0"/>
      <w:outlineLvl w:val="1"/>
    </w:pPr>
    <w:rPr>
      <w:rFonts w:eastAsiaTheme="majorEastAsia" w:cstheme="majorBidi"/>
      <w:b/>
      <w:bCs/>
      <w:color w:val="4F81BD" w:themeColor="accent1"/>
      <w:sz w:val="24"/>
      <w:szCs w:val="26"/>
    </w:rPr>
  </w:style>
  <w:style w:type="paragraph" w:styleId="Kop3">
    <w:name w:val="heading 3"/>
    <w:basedOn w:val="Standaard"/>
    <w:next w:val="Standaard"/>
    <w:link w:val="Kop3Char"/>
    <w:uiPriority w:val="9"/>
    <w:unhideWhenUsed/>
    <w:qFormat/>
    <w:rsid w:val="00AB7A47"/>
    <w:pPr>
      <w:keepNext/>
      <w:keepLines/>
      <w:spacing w:before="200" w:after="0"/>
      <w:outlineLvl w:val="2"/>
    </w:pPr>
    <w:rPr>
      <w:rFonts w:eastAsiaTheme="majorEastAsia" w:cstheme="majorBidi"/>
      <w:bCs/>
      <w:i/>
      <w:color w:val="4F81BD" w:themeColor="accent1"/>
    </w:rPr>
  </w:style>
  <w:style w:type="paragraph" w:styleId="Kop4">
    <w:name w:val="heading 4"/>
    <w:basedOn w:val="Standaard"/>
    <w:next w:val="Standaard"/>
    <w:link w:val="Kop4Char"/>
    <w:uiPriority w:val="9"/>
    <w:unhideWhenUsed/>
    <w:qFormat/>
    <w:rsid w:val="00AB7A47"/>
    <w:pPr>
      <w:keepNext/>
      <w:keepLines/>
      <w:spacing w:before="200" w:after="0"/>
      <w:outlineLvl w:val="3"/>
    </w:pPr>
    <w:rPr>
      <w:rFonts w:eastAsiaTheme="majorEastAsia" w:cstheme="majorBidi"/>
      <w:bCs/>
      <w:iCs/>
      <w:color w:val="4F81BD" w:themeColor="accent1"/>
    </w:rPr>
  </w:style>
  <w:style w:type="paragraph" w:styleId="Kop5">
    <w:name w:val="heading 5"/>
    <w:basedOn w:val="Standaard"/>
    <w:next w:val="Standaard"/>
    <w:link w:val="Kop5Char"/>
    <w:uiPriority w:val="9"/>
    <w:unhideWhenUsed/>
    <w:qFormat/>
    <w:rsid w:val="00AB7A47"/>
    <w:pPr>
      <w:keepNext/>
      <w:keepLines/>
      <w:spacing w:before="200" w:after="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unhideWhenUsed/>
    <w:qFormat/>
    <w:rsid w:val="00AB7A47"/>
    <w:pPr>
      <w:keepNext/>
      <w:keepLines/>
      <w:spacing w:before="200" w:after="0"/>
      <w:outlineLvl w:val="5"/>
    </w:pPr>
    <w:rPr>
      <w:rFonts w:eastAsiaTheme="majorEastAsia" w:cstheme="majorBidi"/>
      <w:i/>
      <w:iCs/>
      <w:color w:val="243F60" w:themeColor="accent1" w:themeShade="7F"/>
    </w:rPr>
  </w:style>
  <w:style w:type="paragraph" w:styleId="Kop7">
    <w:name w:val="heading 7"/>
    <w:basedOn w:val="Standaard"/>
    <w:next w:val="Standaard"/>
    <w:link w:val="Kop7Char"/>
    <w:uiPriority w:val="9"/>
    <w:semiHidden/>
    <w:unhideWhenUsed/>
    <w:qFormat/>
    <w:rsid w:val="00AB7A47"/>
    <w:pPr>
      <w:keepNext/>
      <w:keepLines/>
      <w:spacing w:before="200" w:after="0"/>
      <w:outlineLvl w:val="6"/>
    </w:pPr>
    <w:rPr>
      <w:rFonts w:eastAsiaTheme="majorEastAsia"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7A47"/>
    <w:rPr>
      <w:rFonts w:eastAsiaTheme="majorEastAsia" w:cstheme="majorBidi"/>
      <w:b/>
      <w:bCs/>
      <w:color w:val="365F91" w:themeColor="accent1" w:themeShade="BF"/>
      <w:sz w:val="28"/>
      <w:szCs w:val="28"/>
    </w:rPr>
  </w:style>
  <w:style w:type="character" w:customStyle="1" w:styleId="Kop2Char">
    <w:name w:val="Kop 2 Char"/>
    <w:basedOn w:val="Standaardalinea-lettertype"/>
    <w:link w:val="Kop2"/>
    <w:uiPriority w:val="9"/>
    <w:rsid w:val="00AB7A47"/>
    <w:rPr>
      <w:rFonts w:eastAsiaTheme="majorEastAsia" w:cstheme="majorBidi"/>
      <w:b/>
      <w:bCs/>
      <w:color w:val="4F81BD" w:themeColor="accent1"/>
      <w:sz w:val="24"/>
      <w:szCs w:val="26"/>
    </w:rPr>
  </w:style>
  <w:style w:type="character" w:customStyle="1" w:styleId="Kop3Char">
    <w:name w:val="Kop 3 Char"/>
    <w:basedOn w:val="Standaardalinea-lettertype"/>
    <w:link w:val="Kop3"/>
    <w:uiPriority w:val="9"/>
    <w:rsid w:val="00AB7A47"/>
    <w:rPr>
      <w:rFonts w:eastAsiaTheme="majorEastAsia" w:cstheme="majorBidi"/>
      <w:bCs/>
      <w:i/>
      <w:color w:val="4F81BD" w:themeColor="accent1"/>
    </w:rPr>
  </w:style>
  <w:style w:type="character" w:customStyle="1" w:styleId="Kop4Char">
    <w:name w:val="Kop 4 Char"/>
    <w:basedOn w:val="Standaardalinea-lettertype"/>
    <w:link w:val="Kop4"/>
    <w:uiPriority w:val="9"/>
    <w:rsid w:val="00AB7A47"/>
    <w:rPr>
      <w:rFonts w:eastAsiaTheme="majorEastAsia" w:cstheme="majorBidi"/>
      <w:bCs/>
      <w:iCs/>
      <w:color w:val="4F81BD" w:themeColor="accent1"/>
    </w:rPr>
  </w:style>
  <w:style w:type="character" w:customStyle="1" w:styleId="Kop5Char">
    <w:name w:val="Kop 5 Char"/>
    <w:basedOn w:val="Standaardalinea-lettertype"/>
    <w:link w:val="Kop5"/>
    <w:uiPriority w:val="9"/>
    <w:rsid w:val="00AB7A47"/>
    <w:rPr>
      <w:rFonts w:eastAsiaTheme="majorEastAsia" w:cstheme="majorBidi"/>
      <w:color w:val="243F60" w:themeColor="accent1" w:themeShade="7F"/>
    </w:rPr>
  </w:style>
  <w:style w:type="character" w:customStyle="1" w:styleId="Kop6Char">
    <w:name w:val="Kop 6 Char"/>
    <w:basedOn w:val="Standaardalinea-lettertype"/>
    <w:link w:val="Kop6"/>
    <w:uiPriority w:val="9"/>
    <w:rsid w:val="00AB7A47"/>
    <w:rPr>
      <w:rFonts w:eastAsiaTheme="majorEastAsia" w:cstheme="majorBidi"/>
      <w:i/>
      <w:iCs/>
      <w:color w:val="243F60" w:themeColor="accent1" w:themeShade="7F"/>
    </w:rPr>
  </w:style>
  <w:style w:type="paragraph" w:styleId="Titel">
    <w:name w:val="Title"/>
    <w:basedOn w:val="Standaard"/>
    <w:next w:val="Standaard"/>
    <w:link w:val="TitelChar"/>
    <w:uiPriority w:val="10"/>
    <w:qFormat/>
    <w:rsid w:val="00E91EEC"/>
    <w:pPr>
      <w:pBdr>
        <w:bottom w:val="single" w:sz="8" w:space="4" w:color="4F81BD" w:themeColor="accent1"/>
      </w:pBdr>
      <w:spacing w:after="120" w:line="240" w:lineRule="auto"/>
      <w:contextualSpacing/>
    </w:pPr>
    <w:rPr>
      <w:rFonts w:asciiTheme="majorHAnsi" w:eastAsiaTheme="majorEastAsia" w:hAnsiTheme="majorHAnsi" w:cstheme="majorBidi"/>
      <w:color w:val="17365D" w:themeColor="text2" w:themeShade="BF"/>
      <w:spacing w:val="5"/>
      <w:kern w:val="28"/>
      <w:sz w:val="36"/>
      <w:szCs w:val="52"/>
    </w:rPr>
  </w:style>
  <w:style w:type="character" w:customStyle="1" w:styleId="TitelChar">
    <w:name w:val="Titel Char"/>
    <w:basedOn w:val="Standaardalinea-lettertype"/>
    <w:link w:val="Titel"/>
    <w:uiPriority w:val="10"/>
    <w:rsid w:val="00E91EEC"/>
    <w:rPr>
      <w:rFonts w:asciiTheme="majorHAnsi" w:eastAsiaTheme="majorEastAsia" w:hAnsiTheme="majorHAnsi" w:cstheme="majorBidi"/>
      <w:color w:val="17365D" w:themeColor="text2" w:themeShade="BF"/>
      <w:spacing w:val="5"/>
      <w:kern w:val="28"/>
      <w:sz w:val="36"/>
      <w:szCs w:val="52"/>
    </w:rPr>
  </w:style>
  <w:style w:type="paragraph" w:styleId="Ondertitel">
    <w:name w:val="Subtitle"/>
    <w:basedOn w:val="Standaard"/>
    <w:next w:val="Standaard"/>
    <w:link w:val="OndertitelChar"/>
    <w:uiPriority w:val="11"/>
    <w:qFormat/>
    <w:rsid w:val="00C11245"/>
    <w:pPr>
      <w:numPr>
        <w:ilvl w:val="1"/>
      </w:numPr>
    </w:pPr>
    <w:rPr>
      <w:rFonts w:asciiTheme="majorHAnsi" w:eastAsiaTheme="majorEastAsia" w:hAnsiTheme="majorHAnsi" w:cstheme="majorBidi"/>
      <w:i/>
      <w:iCs/>
      <w:color w:val="4F81BD" w:themeColor="accent1"/>
      <w:spacing w:val="15"/>
      <w:szCs w:val="24"/>
    </w:rPr>
  </w:style>
  <w:style w:type="character" w:customStyle="1" w:styleId="OndertitelChar">
    <w:name w:val="Ondertitel Char"/>
    <w:basedOn w:val="Standaardalinea-lettertype"/>
    <w:link w:val="Ondertitel"/>
    <w:uiPriority w:val="11"/>
    <w:rsid w:val="00C11245"/>
    <w:rPr>
      <w:rFonts w:asciiTheme="majorHAnsi" w:eastAsiaTheme="majorEastAsia" w:hAnsiTheme="majorHAnsi" w:cstheme="majorBidi"/>
      <w:i/>
      <w:iCs/>
      <w:color w:val="4F81BD" w:themeColor="accent1"/>
      <w:spacing w:val="15"/>
      <w:szCs w:val="24"/>
    </w:rPr>
  </w:style>
  <w:style w:type="paragraph" w:styleId="Lijstalinea">
    <w:name w:val="List Paragraph"/>
    <w:basedOn w:val="Standaard"/>
    <w:uiPriority w:val="34"/>
    <w:qFormat/>
    <w:rsid w:val="003B20FC"/>
    <w:pPr>
      <w:numPr>
        <w:numId w:val="15"/>
      </w:numPr>
      <w:contextualSpacing/>
    </w:pPr>
  </w:style>
  <w:style w:type="paragraph" w:styleId="Koptekst">
    <w:name w:val="header"/>
    <w:basedOn w:val="Standaard"/>
    <w:link w:val="KoptekstChar"/>
    <w:uiPriority w:val="99"/>
    <w:unhideWhenUsed/>
    <w:rsid w:val="00C112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11245"/>
  </w:style>
  <w:style w:type="paragraph" w:styleId="Voettekst">
    <w:name w:val="footer"/>
    <w:basedOn w:val="Standaard"/>
    <w:link w:val="VoettekstChar"/>
    <w:uiPriority w:val="99"/>
    <w:unhideWhenUsed/>
    <w:rsid w:val="00C112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11245"/>
  </w:style>
  <w:style w:type="character" w:customStyle="1" w:styleId="Kop7Char">
    <w:name w:val="Kop 7 Char"/>
    <w:basedOn w:val="Standaardalinea-lettertype"/>
    <w:link w:val="Kop7"/>
    <w:uiPriority w:val="9"/>
    <w:semiHidden/>
    <w:rsid w:val="00AB7A47"/>
    <w:rPr>
      <w:rFonts w:eastAsiaTheme="majorEastAsia" w:cstheme="majorBidi"/>
      <w:i/>
      <w:iCs/>
      <w:color w:val="404040" w:themeColor="text1" w:themeTint="BF"/>
    </w:rPr>
  </w:style>
  <w:style w:type="paragraph" w:customStyle="1" w:styleId="TOCTitel">
    <w:name w:val="TOCTitel"/>
    <w:basedOn w:val="Kop1"/>
    <w:link w:val="TOCTitelChar"/>
    <w:qFormat/>
    <w:rsid w:val="009601FB"/>
    <w:pPr>
      <w:spacing w:before="120" w:after="120"/>
      <w:outlineLvl w:val="9"/>
    </w:pPr>
    <w:rPr>
      <w:rFonts w:ascii="Calibri Light" w:hAnsi="Calibri Light"/>
      <w:b w:val="0"/>
      <w:bCs w:val="0"/>
      <w:sz w:val="32"/>
      <w:szCs w:val="26"/>
    </w:rPr>
  </w:style>
  <w:style w:type="character" w:customStyle="1" w:styleId="TOCTitelChar">
    <w:name w:val="TOCTitel Char"/>
    <w:basedOn w:val="Standaardalinea-lettertype"/>
    <w:link w:val="TOCTitel"/>
    <w:rsid w:val="009601FB"/>
    <w:rPr>
      <w:rFonts w:ascii="Calibri Light" w:eastAsiaTheme="majorEastAsia" w:hAnsi="Calibri Light" w:cstheme="majorBidi"/>
      <w:color w:val="365F91" w:themeColor="accent1" w:themeShade="BF"/>
      <w:sz w:val="32"/>
      <w:szCs w:val="26"/>
    </w:rPr>
  </w:style>
  <w:style w:type="character" w:styleId="Hyperlink">
    <w:name w:val="Hyperlink"/>
    <w:basedOn w:val="Standaardalinea-lettertype"/>
    <w:uiPriority w:val="99"/>
    <w:unhideWhenUsed/>
    <w:rsid w:val="00B93C83"/>
    <w:rPr>
      <w:color w:val="0000FF" w:themeColor="hyperlink"/>
      <w:u w:val="single"/>
    </w:rPr>
  </w:style>
  <w:style w:type="character" w:customStyle="1" w:styleId="apple-converted-space">
    <w:name w:val="apple-converted-space"/>
    <w:basedOn w:val="Standaardalinea-lettertype"/>
    <w:rsid w:val="00656408"/>
  </w:style>
  <w:style w:type="character" w:styleId="GevolgdeHyperlink">
    <w:name w:val="FollowedHyperlink"/>
    <w:basedOn w:val="Standaardalinea-lettertype"/>
    <w:uiPriority w:val="99"/>
    <w:semiHidden/>
    <w:unhideWhenUsed/>
    <w:rsid w:val="006219A5"/>
    <w:rPr>
      <w:color w:val="800080" w:themeColor="followedHyperlink"/>
      <w:u w:val="single"/>
    </w:rPr>
  </w:style>
  <w:style w:type="paragraph" w:styleId="Geenafstand">
    <w:name w:val="No Spacing"/>
    <w:uiPriority w:val="1"/>
    <w:qFormat/>
    <w:rsid w:val="00FD56DC"/>
    <w:pPr>
      <w:spacing w:after="0" w:line="240" w:lineRule="auto"/>
    </w:pPr>
  </w:style>
  <w:style w:type="paragraph" w:styleId="Ballontekst">
    <w:name w:val="Balloon Text"/>
    <w:basedOn w:val="Standaard"/>
    <w:link w:val="BallontekstChar"/>
    <w:uiPriority w:val="99"/>
    <w:semiHidden/>
    <w:unhideWhenUsed/>
    <w:rsid w:val="00583CA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CA5"/>
    <w:rPr>
      <w:rFonts w:ascii="Segoe UI" w:hAnsi="Segoe UI" w:cs="Segoe UI"/>
      <w:sz w:val="18"/>
      <w:szCs w:val="18"/>
    </w:rPr>
  </w:style>
  <w:style w:type="character" w:customStyle="1" w:styleId="DefaultParagraphFontPHPDOCX">
    <w:name w:val="Default Paragraph Font PHPDOCX"/>
    <w:uiPriority w:val="1"/>
    <w:semiHidden/>
    <w:unhideWhenUsed/>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uiPriority w:val="99"/>
    <w:semiHidden/>
    <w:unhideWhenUsed/>
    <w:rsid w:val="00E139EA"/>
    <w:pPr>
      <w:spacing w:line="240" w:lineRule="auto"/>
    </w:pPr>
    <w:rPr>
      <w:sz w:val="20"/>
      <w:szCs w:val="20"/>
    </w:rPr>
  </w:style>
  <w:style w:type="character" w:customStyle="1" w:styleId="CommentTextCharPHPDOCX1">
    <w:name w:val="Comment Text Char PHPDOCX"/>
    <w:basedOn w:val="DefaultParagraphFontPHPDOCX0"/>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1">
    <w:name w:val="Comment Subject Char PHPDOCX"/>
    <w:basedOn w:val="CommentTextCharPHPDOCX1"/>
    <w:uiPriority w:val="99"/>
    <w:semiHidden/>
    <w:rsid w:val="00E139EA"/>
    <w:rPr>
      <w:b/>
      <w:bCs/>
      <w:sz w:val="20"/>
      <w:szCs w:val="20"/>
    </w:rPr>
  </w:style>
  <w:style w:type="paragraph" w:customStyle="1" w:styleId="BalloonTextPHPDOCX0">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1">
    <w:name w:val="Balloon Text Char PHPDOCX"/>
    <w:basedOn w:val="DefaultParagraphFontPHPDOCX0"/>
    <w:uiPriority w:val="99"/>
    <w:semiHidden/>
    <w:rsid w:val="00E139EA"/>
    <w:rPr>
      <w:rFonts w:ascii="Tahoma" w:hAnsi="Tahoma" w:cs="Tahoma"/>
      <w:sz w:val="16"/>
      <w:szCs w:val="16"/>
    </w:rPr>
  </w:style>
  <w:style w:type="paragraph" w:customStyle="1" w:styleId="footnoteTextPHPDOCX0">
    <w:name w:val="footnote Text PHPDOCX"/>
    <w:uiPriority w:val="99"/>
    <w:semiHidden/>
    <w:unhideWhenUsed/>
    <w:rsid w:val="006E0FDA"/>
    <w:pPr>
      <w:spacing w:after="0" w:line="240" w:lineRule="auto"/>
    </w:pPr>
    <w:rPr>
      <w:sz w:val="20"/>
      <w:szCs w:val="20"/>
    </w:rPr>
  </w:style>
  <w:style w:type="character" w:customStyle="1" w:styleId="footnoteTextCarPHPDOCX1">
    <w:name w:val="footnote Text Car PHPDOCX"/>
    <w:basedOn w:val="DefaultParagraphFontPHPDOCX0"/>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uiPriority w:val="99"/>
    <w:semiHidden/>
    <w:unhideWhenUsed/>
    <w:rsid w:val="006E0FDA"/>
    <w:pPr>
      <w:spacing w:after="0" w:line="240" w:lineRule="auto"/>
    </w:pPr>
    <w:rPr>
      <w:sz w:val="20"/>
      <w:szCs w:val="20"/>
    </w:rPr>
  </w:style>
  <w:style w:type="character" w:customStyle="1" w:styleId="endnoteTextCarPHPDOCX1">
    <w:name w:val="endnote Text Car PHPDOCX"/>
    <w:basedOn w:val="DefaultParagraphFontPHPDOCX0"/>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character" w:customStyle="1" w:styleId="DefaultParagraphFontPHPDOCX1">
    <w:name w:val="Default Paragraph Font PHPDOCX"/>
    <w:uiPriority w:val="1"/>
    <w:semiHidden/>
    <w:unhideWhenUsed/>
  </w:style>
  <w:style w:type="table" w:customStyle="1" w:styleId="NormalTablePHPDOCX1">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1">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1">
    <w:name w:val="annotation reference PHPDOCX"/>
    <w:basedOn w:val="DefaultParagraphFontPHPDOCX1"/>
    <w:uiPriority w:val="99"/>
    <w:semiHidden/>
    <w:unhideWhenUsed/>
    <w:rsid w:val="00E139EA"/>
    <w:rPr>
      <w:sz w:val="16"/>
      <w:szCs w:val="16"/>
    </w:rPr>
  </w:style>
  <w:style w:type="paragraph" w:customStyle="1" w:styleId="annotationtextPHPDOCX1">
    <w:name w:val="annotation text 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1"/>
    <w:link w:val="annotationtextPHPDOCX"/>
    <w:uiPriority w:val="99"/>
    <w:semiHidden/>
    <w:rsid w:val="00E139EA"/>
    <w:rPr>
      <w:sz w:val="20"/>
      <w:szCs w:val="20"/>
    </w:rPr>
  </w:style>
  <w:style w:type="paragraph" w:customStyle="1" w:styleId="annotationsubjectPHPDOCX1">
    <w:name w:val="annotation subject PHPDOCX"/>
    <w:basedOn w:val="annotationtextPHPDOCX1"/>
    <w:next w:val="annotationtextPHPDOCX1"/>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1">
    <w:name w:val="Balloon Text 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1"/>
    <w:link w:val="BalloonTextPHPDOCX"/>
    <w:uiPriority w:val="99"/>
    <w:semiHidden/>
    <w:rsid w:val="00E139EA"/>
    <w:rPr>
      <w:rFonts w:ascii="Tahoma" w:hAnsi="Tahoma" w:cs="Tahoma"/>
      <w:sz w:val="16"/>
      <w:szCs w:val="16"/>
    </w:rPr>
  </w:style>
  <w:style w:type="paragraph" w:customStyle="1" w:styleId="footnoteTextPHPDOCX1">
    <w:name w:val="footnote Text 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1"/>
    <w:link w:val="footnoteTextPHPDOCX"/>
    <w:uiPriority w:val="99"/>
    <w:semiHidden/>
    <w:rsid w:val="006E0FDA"/>
    <w:rPr>
      <w:sz w:val="20"/>
      <w:szCs w:val="20"/>
    </w:rPr>
  </w:style>
  <w:style w:type="character" w:customStyle="1" w:styleId="footnoteReferencePHPDOCX1">
    <w:name w:val="footnote Reference PHPDOCX"/>
    <w:basedOn w:val="DefaultParagraphFontPHPDOCX1"/>
    <w:uiPriority w:val="99"/>
    <w:semiHidden/>
    <w:unhideWhenUsed/>
    <w:rsid w:val="006E0FDA"/>
    <w:rPr>
      <w:vertAlign w:val="superscript"/>
    </w:rPr>
  </w:style>
  <w:style w:type="paragraph" w:customStyle="1" w:styleId="endnoteTextPHPDOCX1">
    <w:name w:val="endnote Text 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1"/>
    <w:link w:val="endnoteTextPHPDOCX"/>
    <w:uiPriority w:val="99"/>
    <w:semiHidden/>
    <w:rsid w:val="006E0FDA"/>
    <w:rPr>
      <w:sz w:val="20"/>
      <w:szCs w:val="20"/>
    </w:rPr>
  </w:style>
  <w:style w:type="character" w:customStyle="1" w:styleId="endnoteReferencePHPDOCX1">
    <w:name w:val="endnote Reference PHPDOCX"/>
    <w:basedOn w:val="DefaultParagraphFontPHPDOCX1"/>
    <w:uiPriority w:val="99"/>
    <w:semiHidden/>
    <w:unhideWhenUsed/>
    <w:rsid w:val="006E0FDA"/>
    <w:rPr>
      <w:vertAlign w:val="superscript"/>
    </w:rPr>
  </w:style>
  <w:style w:type="table" w:styleId="Tabelraster">
    <w:name w:val="Table Grid"/>
    <w:basedOn w:val="Standaardtabel"/>
    <w:uiPriority w:val="59"/>
    <w:rsid w:val="00561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4">
    <w:name w:val="Plain Table 4"/>
    <w:basedOn w:val="Standaardtabel"/>
    <w:uiPriority w:val="44"/>
    <w:rsid w:val="009E7CA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OCArtikel">
    <w:name w:val="TOCArtikel"/>
    <w:basedOn w:val="Standaard"/>
    <w:link w:val="TOCArtikelChar"/>
    <w:qFormat/>
    <w:rsid w:val="00415797"/>
    <w:pPr>
      <w:spacing w:after="0"/>
    </w:pPr>
    <w:rPr>
      <w:sz w:val="24"/>
      <w:lang w:val="nl-NL"/>
    </w:rPr>
  </w:style>
  <w:style w:type="character" w:customStyle="1" w:styleId="TOCArtikelChar">
    <w:name w:val="TOCArtikel Char"/>
    <w:basedOn w:val="Standaardalinea-lettertype"/>
    <w:link w:val="TOCArtikel"/>
    <w:rsid w:val="00415797"/>
    <w:rPr>
      <w:sz w:val="24"/>
      <w:lang w:val="nl-NL"/>
    </w:rPr>
  </w:style>
  <w:style w:type="paragraph" w:customStyle="1" w:styleId="TOCCategorie">
    <w:name w:val="TOCCategorie"/>
    <w:basedOn w:val="Standaard"/>
    <w:link w:val="TOCCategorieChar"/>
    <w:qFormat/>
    <w:rsid w:val="005C6F83"/>
    <w:pPr>
      <w:spacing w:before="120" w:after="120"/>
    </w:pPr>
    <w:rPr>
      <w:b/>
      <w:bCs/>
      <w:sz w:val="24"/>
      <w:szCs w:val="26"/>
      <w:lang w:val="nl-NL"/>
    </w:rPr>
  </w:style>
  <w:style w:type="character" w:customStyle="1" w:styleId="TOCCategorieChar">
    <w:name w:val="TOCCategorie Char"/>
    <w:basedOn w:val="TOCArtikelChar"/>
    <w:link w:val="TOCCategorie"/>
    <w:rsid w:val="005C6F83"/>
    <w:rPr>
      <w:b/>
      <w:bCs/>
      <w:sz w:val="24"/>
      <w:szCs w:val="26"/>
      <w:lang w:val="nl-NL"/>
    </w:rPr>
  </w:style>
  <w:style w:type="table" w:styleId="Onopgemaaktetabel2">
    <w:name w:val="Plain Table 2"/>
    <w:basedOn w:val="Standaardtabel"/>
    <w:uiPriority w:val="42"/>
    <w:rsid w:val="00D542A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voorafopgemaakt">
    <w:name w:val="HTML Preformatted"/>
    <w:basedOn w:val="Standaard"/>
    <w:link w:val="HTML-voorafopgemaaktChar"/>
    <w:uiPriority w:val="99"/>
    <w:semiHidden/>
    <w:unhideWhenUsed/>
    <w:rsid w:val="00545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voorafopgemaaktChar">
    <w:name w:val="HTML - vooraf opgemaakt Char"/>
    <w:basedOn w:val="Standaardalinea-lettertype"/>
    <w:link w:val="HTML-voorafopgemaakt"/>
    <w:uiPriority w:val="99"/>
    <w:semiHidden/>
    <w:rsid w:val="00545768"/>
    <w:rPr>
      <w:rFonts w:ascii="Courier New" w:eastAsia="Times New Roman" w:hAnsi="Courier New" w:cs="Courier New"/>
      <w:sz w:val="20"/>
      <w:szCs w:val="20"/>
      <w:lang w:val="nl-NL" w:eastAsia="nl-NL"/>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512786">
      <w:bodyDiv w:val="1"/>
      <w:marLeft w:val="0"/>
      <w:marRight w:val="0"/>
      <w:marTop w:val="0"/>
      <w:marBottom w:val="0"/>
      <w:divBdr>
        <w:top w:val="none" w:sz="0" w:space="0" w:color="auto"/>
        <w:left w:val="none" w:sz="0" w:space="0" w:color="auto"/>
        <w:bottom w:val="none" w:sz="0" w:space="0" w:color="auto"/>
        <w:right w:val="none" w:sz="0" w:space="0" w:color="auto"/>
      </w:divBdr>
    </w:div>
    <w:div w:id="504978922">
      <w:bodyDiv w:val="1"/>
      <w:marLeft w:val="0"/>
      <w:marRight w:val="0"/>
      <w:marTop w:val="0"/>
      <w:marBottom w:val="0"/>
      <w:divBdr>
        <w:top w:val="none" w:sz="0" w:space="0" w:color="auto"/>
        <w:left w:val="none" w:sz="0" w:space="0" w:color="auto"/>
        <w:bottom w:val="none" w:sz="0" w:space="0" w:color="auto"/>
        <w:right w:val="none" w:sz="0" w:space="0" w:color="auto"/>
      </w:divBdr>
    </w:div>
    <w:div w:id="600407541">
      <w:bodyDiv w:val="1"/>
      <w:marLeft w:val="0"/>
      <w:marRight w:val="0"/>
      <w:marTop w:val="0"/>
      <w:marBottom w:val="0"/>
      <w:divBdr>
        <w:top w:val="none" w:sz="0" w:space="0" w:color="auto"/>
        <w:left w:val="none" w:sz="0" w:space="0" w:color="auto"/>
        <w:bottom w:val="none" w:sz="0" w:space="0" w:color="auto"/>
        <w:right w:val="none" w:sz="0" w:space="0" w:color="auto"/>
      </w:divBdr>
    </w:div>
    <w:div w:id="844393291">
      <w:bodyDiv w:val="1"/>
      <w:marLeft w:val="0"/>
      <w:marRight w:val="0"/>
      <w:marTop w:val="0"/>
      <w:marBottom w:val="0"/>
      <w:divBdr>
        <w:top w:val="none" w:sz="0" w:space="0" w:color="auto"/>
        <w:left w:val="none" w:sz="0" w:space="0" w:color="auto"/>
        <w:bottom w:val="none" w:sz="0" w:space="0" w:color="auto"/>
        <w:right w:val="none" w:sz="0" w:space="0" w:color="auto"/>
      </w:divBdr>
    </w:div>
    <w:div w:id="847867106">
      <w:bodyDiv w:val="1"/>
      <w:marLeft w:val="0"/>
      <w:marRight w:val="0"/>
      <w:marTop w:val="0"/>
      <w:marBottom w:val="0"/>
      <w:divBdr>
        <w:top w:val="none" w:sz="0" w:space="0" w:color="auto"/>
        <w:left w:val="none" w:sz="0" w:space="0" w:color="auto"/>
        <w:bottom w:val="none" w:sz="0" w:space="0" w:color="auto"/>
        <w:right w:val="none" w:sz="0" w:space="0" w:color="auto"/>
      </w:divBdr>
    </w:div>
    <w:div w:id="1003237423">
      <w:bodyDiv w:val="1"/>
      <w:marLeft w:val="0"/>
      <w:marRight w:val="0"/>
      <w:marTop w:val="0"/>
      <w:marBottom w:val="0"/>
      <w:divBdr>
        <w:top w:val="none" w:sz="0" w:space="0" w:color="auto"/>
        <w:left w:val="none" w:sz="0" w:space="0" w:color="auto"/>
        <w:bottom w:val="none" w:sz="0" w:space="0" w:color="auto"/>
        <w:right w:val="none" w:sz="0" w:space="0" w:color="auto"/>
      </w:divBdr>
    </w:div>
    <w:div w:id="1432093401">
      <w:bodyDiv w:val="1"/>
      <w:marLeft w:val="0"/>
      <w:marRight w:val="0"/>
      <w:marTop w:val="0"/>
      <w:marBottom w:val="0"/>
      <w:divBdr>
        <w:top w:val="none" w:sz="0" w:space="0" w:color="auto"/>
        <w:left w:val="none" w:sz="0" w:space="0" w:color="auto"/>
        <w:bottom w:val="none" w:sz="0" w:space="0" w:color="auto"/>
        <w:right w:val="none" w:sz="0" w:space="0" w:color="auto"/>
      </w:divBdr>
    </w:div>
    <w:div w:id="1469736916">
      <w:bodyDiv w:val="1"/>
      <w:marLeft w:val="0"/>
      <w:marRight w:val="0"/>
      <w:marTop w:val="0"/>
      <w:marBottom w:val="0"/>
      <w:divBdr>
        <w:top w:val="none" w:sz="0" w:space="0" w:color="auto"/>
        <w:left w:val="none" w:sz="0" w:space="0" w:color="auto"/>
        <w:bottom w:val="none" w:sz="0" w:space="0" w:color="auto"/>
        <w:right w:val="none" w:sz="0" w:space="0" w:color="auto"/>
      </w:divBdr>
    </w:div>
    <w:div w:id="1504784978">
      <w:bodyDiv w:val="1"/>
      <w:marLeft w:val="0"/>
      <w:marRight w:val="0"/>
      <w:marTop w:val="0"/>
      <w:marBottom w:val="0"/>
      <w:divBdr>
        <w:top w:val="none" w:sz="0" w:space="0" w:color="auto"/>
        <w:left w:val="none" w:sz="0" w:space="0" w:color="auto"/>
        <w:bottom w:val="none" w:sz="0" w:space="0" w:color="auto"/>
        <w:right w:val="none" w:sz="0" w:space="0" w:color="auto"/>
      </w:divBdr>
    </w:div>
    <w:div w:id="167355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958859643" Type="http://schemas.openxmlformats.org/officeDocument/2006/relationships/comments" Target="commen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F5CFAA-07BF-411A-8CA6-6C689D533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Words>
  <Characters>45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Kurvers </dc:creator>
  <cp:lastModifiedBy>Kars Barendrecht | Syslogic</cp:lastModifiedBy>
  <cp:revision>4</cp:revision>
  <dcterms:created xsi:type="dcterms:W3CDTF">1970-01-01T00:00:00Z</dcterms:created>
  <dcterms:modified xsi:type="dcterms:W3CDTF">2018-01-30T13:52:00Z</dcterms:modified>
  <dc:title>Model informatiebrief UBO-register voor cliënten</dc:title>
  <cp:keywords/>
  <dc:description/>
  <cp:category>Cliëntbeheer en -acceptatie</cp:category>
  <cp:contentStatus>Gepubliceerd</cp:contentStatus>
</cp:coreProperties>
</file>

<file path=docProps/custom.xml><?xml version="1.0" encoding="utf-8"?>
<Properties xmlns:vt="http://schemas.openxmlformats.org/officeDocument/2006/docPropsVTypes" xmlns="http://schemas.openxmlformats.org/officeDocument/2006/custom-properties">
                                        </Properties>
</file>